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672324" w14:textId="20EDCBA8" w:rsidR="00FB6CDC" w:rsidRPr="0012454B" w:rsidRDefault="00000000" w:rsidP="0012454B">
      <w:pPr>
        <w:spacing w:line="580" w:lineRule="exact"/>
        <w:jc w:val="center"/>
        <w:rPr>
          <w:rFonts w:ascii="方正小标宋简体" w:eastAsia="方正小标宋简体" w:hAnsi="Times New Roman" w:hint="eastAsia"/>
          <w:sz w:val="40"/>
          <w:szCs w:val="40"/>
        </w:rPr>
      </w:pPr>
      <w:r w:rsidRPr="001B44EE">
        <w:rPr>
          <w:rFonts w:ascii="方正小标宋简体" w:eastAsia="方正小标宋简体" w:hAnsi="Times New Roman" w:hint="eastAsia"/>
          <w:sz w:val="40"/>
          <w:szCs w:val="40"/>
        </w:rPr>
        <w:t>技术参数标准和服务要求</w:t>
      </w:r>
    </w:p>
    <w:p w14:paraId="22BBF5D8" w14:textId="77777777" w:rsidR="00FB6CDC" w:rsidRPr="001B44EE" w:rsidRDefault="00000000">
      <w:pPr>
        <w:spacing w:line="540" w:lineRule="exact"/>
        <w:ind w:firstLineChars="200" w:firstLine="560"/>
        <w:jc w:val="left"/>
        <w:rPr>
          <w:rFonts w:ascii="黑体" w:eastAsia="黑体" w:hAnsi="黑体"/>
          <w:sz w:val="28"/>
          <w:szCs w:val="28"/>
        </w:rPr>
      </w:pPr>
      <w:r w:rsidRPr="001B44EE">
        <w:rPr>
          <w:rFonts w:ascii="黑体" w:eastAsia="黑体" w:hAnsi="黑体" w:hint="eastAsia"/>
          <w:sz w:val="28"/>
          <w:szCs w:val="28"/>
        </w:rPr>
        <w:t>一、技术标准</w:t>
      </w:r>
    </w:p>
    <w:p w14:paraId="1FD32A2D" w14:textId="77777777" w:rsidR="00FB6CDC" w:rsidRPr="001B44EE" w:rsidRDefault="00000000">
      <w:pPr>
        <w:spacing w:line="540" w:lineRule="exact"/>
        <w:ind w:firstLine="645"/>
        <w:jc w:val="left"/>
        <w:rPr>
          <w:rFonts w:ascii="楷体_GB2312" w:eastAsia="楷体_GB2312" w:hAnsi="黑体"/>
          <w:sz w:val="28"/>
          <w:szCs w:val="28"/>
        </w:rPr>
      </w:pPr>
      <w:r w:rsidRPr="001B44EE">
        <w:rPr>
          <w:rFonts w:ascii="楷体_GB2312" w:eastAsia="楷体_GB2312" w:hAnsi="黑体" w:hint="eastAsia"/>
          <w:sz w:val="28"/>
          <w:szCs w:val="28"/>
        </w:rPr>
        <w:t>（一）</w:t>
      </w:r>
      <w:r w:rsidRPr="001B44EE">
        <w:rPr>
          <w:rFonts w:ascii="楷体_GB2312" w:eastAsia="楷体_GB2312" w:hint="eastAsia"/>
          <w:sz w:val="28"/>
          <w:szCs w:val="28"/>
        </w:rPr>
        <w:t>具体技术指标要求</w:t>
      </w:r>
    </w:p>
    <w:tbl>
      <w:tblPr>
        <w:tblStyle w:val="ab"/>
        <w:tblW w:w="8738" w:type="dxa"/>
        <w:tblInd w:w="-7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3713"/>
        <w:gridCol w:w="5025"/>
      </w:tblGrid>
      <w:tr w:rsidR="00FB6CDC" w:rsidRPr="001B44EE" w14:paraId="4FF8C930" w14:textId="77777777">
        <w:tc>
          <w:tcPr>
            <w:tcW w:w="3713" w:type="dxa"/>
            <w:vAlign w:val="center"/>
          </w:tcPr>
          <w:p w14:paraId="0305B780" w14:textId="77777777" w:rsidR="00FB6CDC" w:rsidRPr="001B44EE" w:rsidRDefault="00000000">
            <w:pPr>
              <w:pStyle w:val="1"/>
              <w:spacing w:before="156" w:after="120" w:line="400" w:lineRule="exact"/>
              <w:ind w:firstLineChars="0" w:firstLine="0"/>
              <w:jc w:val="center"/>
              <w:rPr>
                <w:rFonts w:ascii="仿宋_GB2312" w:eastAsia="仿宋_GB2312" w:hAnsiTheme="minorEastAsia" w:cs="Times New Roman"/>
                <w:b/>
                <w:kern w:val="0"/>
                <w:szCs w:val="24"/>
              </w:rPr>
            </w:pPr>
            <w:r w:rsidRPr="001B44EE">
              <w:rPr>
                <w:rFonts w:ascii="仿宋_GB2312" w:eastAsia="仿宋_GB2312" w:hAnsiTheme="minorEastAsia" w:cs="Times New Roman" w:hint="eastAsia"/>
                <w:b/>
                <w:kern w:val="0"/>
                <w:szCs w:val="24"/>
              </w:rPr>
              <w:t>主要配置或模块名称</w:t>
            </w:r>
          </w:p>
        </w:tc>
        <w:tc>
          <w:tcPr>
            <w:tcW w:w="5025" w:type="dxa"/>
            <w:vAlign w:val="center"/>
          </w:tcPr>
          <w:p w14:paraId="0D5D50FE" w14:textId="77777777" w:rsidR="00FB6CDC" w:rsidRPr="001B44EE" w:rsidRDefault="00000000">
            <w:pPr>
              <w:pStyle w:val="1"/>
              <w:spacing w:before="156" w:after="120" w:line="400" w:lineRule="exact"/>
              <w:ind w:firstLineChars="0" w:firstLine="0"/>
              <w:jc w:val="center"/>
              <w:rPr>
                <w:rFonts w:ascii="仿宋_GB2312" w:eastAsia="仿宋_GB2312" w:hAnsi="Times New Roman" w:cs="Times New Roman"/>
                <w:b/>
                <w:kern w:val="0"/>
                <w:szCs w:val="24"/>
              </w:rPr>
            </w:pPr>
            <w:r w:rsidRPr="001B44EE">
              <w:rPr>
                <w:rFonts w:ascii="仿宋_GB2312" w:eastAsia="仿宋_GB2312" w:hAnsi="Times New Roman" w:cs="Times New Roman" w:hint="eastAsia"/>
                <w:b/>
                <w:kern w:val="0"/>
                <w:szCs w:val="24"/>
              </w:rPr>
              <w:t>具体性能与参数要求</w:t>
            </w:r>
          </w:p>
        </w:tc>
      </w:tr>
      <w:tr w:rsidR="00FB6CDC" w:rsidRPr="001B44EE" w14:paraId="32201C7F" w14:textId="77777777">
        <w:tc>
          <w:tcPr>
            <w:tcW w:w="3713" w:type="dxa"/>
            <w:vAlign w:val="center"/>
          </w:tcPr>
          <w:p w14:paraId="164B07AA" w14:textId="77777777" w:rsidR="00FB6CDC" w:rsidRPr="001B44EE" w:rsidRDefault="00000000">
            <w:pPr>
              <w:pStyle w:val="1"/>
              <w:spacing w:before="156" w:after="120" w:line="400" w:lineRule="exact"/>
              <w:ind w:firstLineChars="0" w:firstLine="0"/>
              <w:jc w:val="center"/>
              <w:rPr>
                <w:rFonts w:ascii="仿宋_GB2312" w:eastAsia="仿宋_GB2312" w:hAnsiTheme="minorEastAsia" w:cs="Times New Roman"/>
                <w:b/>
                <w:kern w:val="0"/>
                <w:szCs w:val="24"/>
              </w:rPr>
            </w:pPr>
            <w:r w:rsidRPr="001B44EE">
              <w:rPr>
                <w:rFonts w:ascii="仿宋_GB2312" w:eastAsia="仿宋_GB2312" w:hAnsiTheme="minorEastAsia" w:cs="Times New Roman" w:hint="eastAsia"/>
                <w:b/>
                <w:kern w:val="0"/>
                <w:szCs w:val="24"/>
              </w:rPr>
              <w:t>一、组织解离细胞核悬液合格标准（同时满足）</w:t>
            </w:r>
          </w:p>
        </w:tc>
        <w:tc>
          <w:tcPr>
            <w:tcW w:w="5025" w:type="dxa"/>
            <w:vAlign w:val="center"/>
          </w:tcPr>
          <w:p w14:paraId="5771B456" w14:textId="77777777" w:rsidR="00FB6CDC" w:rsidRPr="001B44EE" w:rsidRDefault="00000000">
            <w:pPr>
              <w:pStyle w:val="1"/>
              <w:spacing w:before="156" w:after="120" w:line="400" w:lineRule="exact"/>
              <w:ind w:firstLineChars="0" w:firstLine="0"/>
              <w:rPr>
                <w:rFonts w:ascii="仿宋_GB2312" w:eastAsia="仿宋_GB2312" w:hAnsi="宋体" w:cs="宋体"/>
                <w:bCs/>
                <w:kern w:val="0"/>
                <w:szCs w:val="24"/>
              </w:rPr>
            </w:pPr>
            <w:r w:rsidRPr="001B44EE">
              <w:rPr>
                <w:rFonts w:ascii="仿宋_GB2312" w:eastAsia="仿宋_GB2312" w:hAnsi="宋体" w:cs="宋体" w:hint="eastAsia"/>
                <w:bCs/>
                <w:kern w:val="0"/>
                <w:szCs w:val="24"/>
              </w:rPr>
              <w:t>(1)细胞核活性:&lt;5%；</w:t>
            </w:r>
          </w:p>
          <w:p w14:paraId="40202E32" w14:textId="77777777" w:rsidR="00FB6CDC" w:rsidRPr="001B44EE" w:rsidRDefault="00000000">
            <w:pPr>
              <w:pStyle w:val="1"/>
              <w:spacing w:before="156" w:after="120" w:line="400" w:lineRule="exact"/>
              <w:ind w:firstLineChars="0" w:firstLine="0"/>
              <w:rPr>
                <w:rFonts w:ascii="仿宋_GB2312" w:eastAsia="仿宋_GB2312" w:hAnsi="宋体" w:cs="宋体"/>
                <w:bCs/>
                <w:kern w:val="0"/>
                <w:szCs w:val="24"/>
              </w:rPr>
            </w:pPr>
            <w:r w:rsidRPr="001B44EE">
              <w:rPr>
                <w:rFonts w:ascii="仿宋_GB2312" w:eastAsia="仿宋_GB2312" w:hAnsi="宋体" w:cs="宋体" w:hint="eastAsia"/>
                <w:bCs/>
                <w:kern w:val="0"/>
                <w:szCs w:val="24"/>
              </w:rPr>
              <w:t>(2)</w:t>
            </w:r>
            <w:proofErr w:type="gramStart"/>
            <w:r w:rsidRPr="001B44EE">
              <w:rPr>
                <w:rFonts w:ascii="仿宋_GB2312" w:eastAsia="仿宋_GB2312" w:hAnsi="宋体" w:cs="宋体" w:hint="eastAsia"/>
                <w:bCs/>
                <w:kern w:val="0"/>
                <w:szCs w:val="24"/>
              </w:rPr>
              <w:t>结团率</w:t>
            </w:r>
            <w:proofErr w:type="gramEnd"/>
            <w:r w:rsidRPr="001B44EE">
              <w:rPr>
                <w:rFonts w:ascii="仿宋_GB2312" w:eastAsia="仿宋_GB2312" w:hAnsi="宋体" w:cs="宋体" w:hint="eastAsia"/>
                <w:bCs/>
                <w:kern w:val="0"/>
                <w:szCs w:val="24"/>
              </w:rPr>
              <w:t>:&lt;15%；</w:t>
            </w:r>
          </w:p>
          <w:p w14:paraId="2D98FDAC" w14:textId="77777777" w:rsidR="00FB6CDC" w:rsidRPr="001B44EE" w:rsidRDefault="00000000">
            <w:pPr>
              <w:pStyle w:val="1"/>
              <w:spacing w:before="156" w:after="120" w:line="400" w:lineRule="exact"/>
              <w:ind w:firstLineChars="0" w:firstLine="0"/>
              <w:rPr>
                <w:rFonts w:ascii="仿宋_GB2312" w:eastAsia="仿宋_GB2312" w:hAnsi="宋体" w:cs="宋体"/>
                <w:bCs/>
                <w:kern w:val="0"/>
                <w:szCs w:val="24"/>
              </w:rPr>
            </w:pPr>
            <w:r w:rsidRPr="001B44EE">
              <w:rPr>
                <w:rFonts w:ascii="仿宋_GB2312" w:eastAsia="仿宋_GB2312" w:hAnsi="宋体" w:cs="宋体" w:hint="eastAsia"/>
                <w:bCs/>
                <w:kern w:val="0"/>
                <w:szCs w:val="24"/>
              </w:rPr>
              <w:t>(3)细胞核浓度范围:700~ 1200cells/</w:t>
            </w:r>
            <w:proofErr w:type="spellStart"/>
            <w:r w:rsidRPr="001B44EE">
              <w:rPr>
                <w:rFonts w:ascii="仿宋_GB2312" w:eastAsia="仿宋_GB2312" w:hAnsi="宋体" w:cs="宋体" w:hint="eastAsia"/>
                <w:bCs/>
                <w:kern w:val="0"/>
                <w:szCs w:val="24"/>
              </w:rPr>
              <w:t>ul</w:t>
            </w:r>
            <w:proofErr w:type="spellEnd"/>
            <w:r w:rsidRPr="001B44EE">
              <w:rPr>
                <w:rFonts w:ascii="仿宋_GB2312" w:eastAsia="仿宋_GB2312" w:hAnsi="宋体" w:cs="宋体" w:hint="eastAsia"/>
                <w:bCs/>
                <w:kern w:val="0"/>
                <w:szCs w:val="24"/>
              </w:rPr>
              <w:t xml:space="preserve">; </w:t>
            </w:r>
          </w:p>
          <w:p w14:paraId="61486A3A" w14:textId="77777777" w:rsidR="00FB6CDC" w:rsidRPr="001B44EE" w:rsidRDefault="00000000">
            <w:pPr>
              <w:pStyle w:val="1"/>
              <w:spacing w:before="156" w:after="120" w:line="400" w:lineRule="exact"/>
              <w:ind w:firstLineChars="0" w:firstLine="0"/>
              <w:rPr>
                <w:rFonts w:ascii="仿宋_GB2312" w:eastAsia="仿宋_GB2312" w:hAnsi="宋体" w:cs="宋体"/>
                <w:bCs/>
                <w:kern w:val="0"/>
                <w:szCs w:val="24"/>
              </w:rPr>
            </w:pPr>
            <w:r w:rsidRPr="001B44EE">
              <w:rPr>
                <w:rFonts w:ascii="仿宋_GB2312" w:eastAsia="仿宋_GB2312" w:hAnsi="宋体" w:cs="宋体" w:hint="eastAsia"/>
                <w:bCs/>
                <w:kern w:val="0"/>
                <w:szCs w:val="24"/>
              </w:rPr>
              <w:t>(4)细胞核直径范围:&lt;40um;</w:t>
            </w:r>
          </w:p>
        </w:tc>
      </w:tr>
      <w:tr w:rsidR="00FB6CDC" w:rsidRPr="001B44EE" w14:paraId="7D5ABB20" w14:textId="77777777">
        <w:tc>
          <w:tcPr>
            <w:tcW w:w="3713" w:type="dxa"/>
            <w:vAlign w:val="center"/>
          </w:tcPr>
          <w:p w14:paraId="14F1FD6B" w14:textId="77777777" w:rsidR="00FB6CDC" w:rsidRPr="001B44EE" w:rsidRDefault="00000000">
            <w:pPr>
              <w:pStyle w:val="1"/>
              <w:spacing w:before="156" w:after="120" w:line="400" w:lineRule="exact"/>
              <w:ind w:firstLineChars="0" w:firstLine="0"/>
              <w:jc w:val="center"/>
              <w:rPr>
                <w:rFonts w:ascii="仿宋_GB2312" w:eastAsia="仿宋_GB2312" w:hAnsiTheme="minorEastAsia" w:cs="Times New Roman"/>
                <w:b/>
                <w:kern w:val="0"/>
                <w:szCs w:val="24"/>
              </w:rPr>
            </w:pPr>
            <w:r w:rsidRPr="001B44EE">
              <w:rPr>
                <w:rFonts w:ascii="仿宋_GB2312" w:eastAsia="仿宋_GB2312" w:hAnsiTheme="minorEastAsia" w:cs="Times New Roman" w:hint="eastAsia"/>
                <w:b/>
                <w:kern w:val="0"/>
                <w:szCs w:val="24"/>
              </w:rPr>
              <w:t>二、10X Genomics系统参数</w:t>
            </w:r>
          </w:p>
        </w:tc>
        <w:tc>
          <w:tcPr>
            <w:tcW w:w="5025" w:type="dxa"/>
            <w:vAlign w:val="center"/>
          </w:tcPr>
          <w:p w14:paraId="2293BE13" w14:textId="77777777" w:rsidR="00FB6CDC" w:rsidRPr="001B44EE" w:rsidRDefault="00000000">
            <w:pPr>
              <w:pStyle w:val="1"/>
              <w:numPr>
                <w:ilvl w:val="0"/>
                <w:numId w:val="1"/>
              </w:numPr>
              <w:spacing w:before="156" w:after="120" w:line="400" w:lineRule="exact"/>
              <w:ind w:firstLineChars="0" w:firstLine="0"/>
              <w:rPr>
                <w:rFonts w:ascii="仿宋_GB2312" w:eastAsia="仿宋_GB2312" w:hAnsi="宋体" w:cs="宋体"/>
                <w:bCs/>
                <w:kern w:val="0"/>
                <w:szCs w:val="24"/>
              </w:rPr>
            </w:pPr>
            <w:r w:rsidRPr="001B44EE">
              <w:rPr>
                <w:rFonts w:ascii="仿宋_GB2312" w:eastAsia="仿宋_GB2312" w:hAnsi="宋体" w:cs="宋体" w:hint="eastAsia"/>
                <w:bCs/>
                <w:kern w:val="0"/>
                <w:szCs w:val="24"/>
              </w:rPr>
              <w:t xml:space="preserve">系统可产生≥75万个独立的液滴反应体系； </w:t>
            </w:r>
          </w:p>
          <w:p w14:paraId="18EFAE54" w14:textId="77777777" w:rsidR="00FB6CDC" w:rsidRPr="001B44EE" w:rsidRDefault="00000000">
            <w:pPr>
              <w:pStyle w:val="1"/>
              <w:numPr>
                <w:ilvl w:val="0"/>
                <w:numId w:val="1"/>
              </w:numPr>
              <w:spacing w:before="156" w:after="120" w:line="400" w:lineRule="exact"/>
              <w:ind w:firstLineChars="0" w:firstLine="0"/>
              <w:rPr>
                <w:rFonts w:ascii="仿宋_GB2312" w:eastAsia="仿宋_GB2312" w:hAnsi="宋体" w:cs="宋体"/>
                <w:bCs/>
                <w:kern w:val="0"/>
                <w:szCs w:val="24"/>
              </w:rPr>
            </w:pPr>
            <w:r w:rsidRPr="001B44EE">
              <w:rPr>
                <w:rFonts w:ascii="仿宋_GB2312" w:eastAsia="仿宋_GB2312" w:hAnsi="宋体" w:cs="宋体" w:hint="eastAsia"/>
                <w:bCs/>
                <w:kern w:val="0"/>
                <w:szCs w:val="24"/>
              </w:rPr>
              <w:t>可提供≥4</w:t>
            </w:r>
            <w:proofErr w:type="gramStart"/>
            <w:r w:rsidRPr="001B44EE">
              <w:rPr>
                <w:rFonts w:ascii="仿宋_GB2312" w:eastAsia="仿宋_GB2312" w:hAnsi="宋体" w:cs="宋体" w:hint="eastAsia"/>
                <w:bCs/>
                <w:kern w:val="0"/>
                <w:szCs w:val="24"/>
              </w:rPr>
              <w:t>百万</w:t>
            </w:r>
            <w:proofErr w:type="gramEnd"/>
            <w:r w:rsidRPr="001B44EE">
              <w:rPr>
                <w:rFonts w:ascii="仿宋_GB2312" w:eastAsia="仿宋_GB2312" w:hAnsi="宋体" w:cs="宋体" w:hint="eastAsia"/>
                <w:bCs/>
                <w:kern w:val="0"/>
                <w:szCs w:val="24"/>
              </w:rPr>
              <w:t>种不同的标记barcodes;</w:t>
            </w:r>
          </w:p>
          <w:p w14:paraId="3DFF94AC" w14:textId="77777777" w:rsidR="00FB6CDC" w:rsidRPr="001B44EE" w:rsidRDefault="00000000">
            <w:pPr>
              <w:pStyle w:val="1"/>
              <w:numPr>
                <w:ilvl w:val="0"/>
                <w:numId w:val="1"/>
              </w:numPr>
              <w:spacing w:before="156" w:after="120" w:line="400" w:lineRule="exact"/>
              <w:ind w:firstLineChars="0" w:firstLine="0"/>
              <w:rPr>
                <w:rFonts w:ascii="仿宋_GB2312" w:eastAsia="仿宋_GB2312" w:hAnsi="宋体" w:cs="宋体"/>
                <w:bCs/>
                <w:kern w:val="0"/>
                <w:szCs w:val="24"/>
              </w:rPr>
            </w:pPr>
            <w:r w:rsidRPr="001B44EE">
              <w:rPr>
                <w:rFonts w:ascii="仿宋_GB2312" w:eastAsia="仿宋_GB2312" w:hAnsi="宋体" w:cs="宋体" w:hint="eastAsia"/>
                <w:bCs/>
                <w:kern w:val="0"/>
                <w:szCs w:val="24"/>
              </w:rPr>
              <w:t>细胞捕获效率达到60%以上（目标捕获细胞数~8000）;</w:t>
            </w:r>
          </w:p>
          <w:p w14:paraId="10F76141" w14:textId="77777777" w:rsidR="00FB6CDC" w:rsidRPr="001B44EE" w:rsidRDefault="00000000">
            <w:pPr>
              <w:pStyle w:val="1"/>
              <w:numPr>
                <w:ilvl w:val="0"/>
                <w:numId w:val="1"/>
              </w:numPr>
              <w:spacing w:before="156" w:after="120" w:line="400" w:lineRule="exact"/>
              <w:ind w:firstLineChars="0" w:firstLine="0"/>
              <w:rPr>
                <w:rFonts w:ascii="仿宋_GB2312" w:eastAsia="仿宋_GB2312" w:hAnsi="宋体" w:cs="宋体"/>
                <w:bCs/>
                <w:kern w:val="0"/>
                <w:szCs w:val="24"/>
              </w:rPr>
            </w:pPr>
            <w:r w:rsidRPr="001B44EE">
              <w:rPr>
                <w:rFonts w:ascii="仿宋_GB2312" w:eastAsia="仿宋_GB2312" w:hAnsi="宋体" w:cs="宋体" w:hint="eastAsia"/>
                <w:bCs/>
                <w:kern w:val="0"/>
                <w:szCs w:val="24"/>
              </w:rPr>
              <w:t>一次可同时处理样本数量≥8个</w:t>
            </w:r>
          </w:p>
        </w:tc>
      </w:tr>
      <w:tr w:rsidR="00FB6CDC" w:rsidRPr="001B44EE" w14:paraId="0AEDFEFF" w14:textId="77777777">
        <w:tc>
          <w:tcPr>
            <w:tcW w:w="3713" w:type="dxa"/>
            <w:vAlign w:val="center"/>
          </w:tcPr>
          <w:p w14:paraId="1CC9A387" w14:textId="77777777" w:rsidR="00FB6CDC" w:rsidRPr="001B44EE" w:rsidRDefault="00000000">
            <w:pPr>
              <w:pStyle w:val="1"/>
              <w:spacing w:before="156" w:after="120" w:line="400" w:lineRule="exact"/>
              <w:ind w:firstLineChars="0" w:firstLine="0"/>
              <w:jc w:val="center"/>
              <w:rPr>
                <w:rFonts w:ascii="仿宋_GB2312" w:eastAsia="仿宋_GB2312" w:hAnsiTheme="minorEastAsia" w:cs="Times New Roman"/>
                <w:b/>
                <w:kern w:val="0"/>
                <w:szCs w:val="24"/>
              </w:rPr>
            </w:pPr>
            <w:r w:rsidRPr="001B44EE">
              <w:rPr>
                <w:rFonts w:ascii="仿宋_GB2312" w:eastAsia="仿宋_GB2312" w:hAnsiTheme="minorEastAsia" w:cs="Times New Roman" w:hint="eastAsia"/>
                <w:b/>
                <w:kern w:val="0"/>
                <w:szCs w:val="24"/>
              </w:rPr>
              <w:t>三、测序质量要求</w:t>
            </w:r>
          </w:p>
        </w:tc>
        <w:tc>
          <w:tcPr>
            <w:tcW w:w="5025" w:type="dxa"/>
            <w:vAlign w:val="center"/>
          </w:tcPr>
          <w:p w14:paraId="7E9330E8" w14:textId="77777777" w:rsidR="00FB6CDC" w:rsidRPr="001B44EE" w:rsidRDefault="00000000">
            <w:pPr>
              <w:pStyle w:val="1"/>
              <w:spacing w:before="156" w:after="120" w:line="400" w:lineRule="exact"/>
              <w:ind w:firstLineChars="0" w:firstLine="0"/>
              <w:rPr>
                <w:rFonts w:ascii="仿宋_GB2312" w:eastAsia="仿宋_GB2312" w:hAnsi="宋体" w:cs="宋体"/>
                <w:bCs/>
                <w:kern w:val="0"/>
                <w:szCs w:val="24"/>
              </w:rPr>
            </w:pPr>
            <w:r w:rsidRPr="001B44EE">
              <w:rPr>
                <w:rFonts w:ascii="仿宋_GB2312" w:eastAsia="仿宋_GB2312" w:hAnsi="宋体" w:cs="宋体" w:hint="eastAsia"/>
                <w:bCs/>
                <w:kern w:val="0"/>
                <w:szCs w:val="24"/>
              </w:rPr>
              <w:t>(1)cDNA峰形呈正态分布状,介于500bp-8000bp,主峰1000bp左右 ;</w:t>
            </w:r>
          </w:p>
          <w:p w14:paraId="6FC81D54" w14:textId="77777777" w:rsidR="00FB6CDC" w:rsidRPr="001B44EE" w:rsidRDefault="00000000">
            <w:pPr>
              <w:pStyle w:val="1"/>
              <w:spacing w:before="156" w:after="120" w:line="400" w:lineRule="exact"/>
              <w:ind w:firstLineChars="0" w:firstLine="0"/>
              <w:rPr>
                <w:rFonts w:ascii="仿宋_GB2312" w:eastAsia="仿宋_GB2312" w:hAnsi="宋体" w:cs="宋体"/>
                <w:bCs/>
                <w:kern w:val="0"/>
                <w:szCs w:val="24"/>
              </w:rPr>
            </w:pPr>
            <w:r w:rsidRPr="001B44EE">
              <w:rPr>
                <w:rFonts w:ascii="仿宋_GB2312" w:eastAsia="仿宋_GB2312" w:hAnsi="宋体" w:cs="宋体" w:hint="eastAsia"/>
                <w:bCs/>
                <w:kern w:val="0"/>
                <w:szCs w:val="24"/>
              </w:rPr>
              <w:t>(2)cDNA文库浓度≥</w:t>
            </w:r>
            <w:proofErr w:type="spellStart"/>
            <w:r w:rsidRPr="001B44EE">
              <w:rPr>
                <w:rFonts w:ascii="仿宋_GB2312" w:eastAsia="仿宋_GB2312" w:hAnsi="宋体" w:cs="宋体" w:hint="eastAsia"/>
                <w:bCs/>
                <w:kern w:val="0"/>
                <w:szCs w:val="24"/>
              </w:rPr>
              <w:t>lng</w:t>
            </w:r>
            <w:proofErr w:type="spellEnd"/>
            <w:r w:rsidRPr="001B44EE">
              <w:rPr>
                <w:rFonts w:ascii="仿宋_GB2312" w:eastAsia="仿宋_GB2312" w:hAnsi="宋体" w:cs="宋体" w:hint="eastAsia"/>
                <w:bCs/>
                <w:kern w:val="0"/>
                <w:szCs w:val="24"/>
              </w:rPr>
              <w:t>/</w:t>
            </w:r>
            <w:proofErr w:type="spellStart"/>
            <w:r w:rsidRPr="001B44EE">
              <w:rPr>
                <w:rFonts w:ascii="仿宋_GB2312" w:eastAsia="仿宋_GB2312" w:hAnsi="宋体" w:cs="宋体" w:hint="eastAsia"/>
                <w:bCs/>
                <w:kern w:val="0"/>
                <w:szCs w:val="24"/>
              </w:rPr>
              <w:t>ul</w:t>
            </w:r>
            <w:proofErr w:type="spellEnd"/>
            <w:r w:rsidRPr="001B44EE">
              <w:rPr>
                <w:rFonts w:ascii="仿宋_GB2312" w:eastAsia="仿宋_GB2312" w:hAnsi="宋体" w:cs="宋体" w:hint="eastAsia"/>
                <w:bCs/>
                <w:kern w:val="0"/>
                <w:szCs w:val="24"/>
              </w:rPr>
              <w:t>;</w:t>
            </w:r>
          </w:p>
          <w:p w14:paraId="6B1A12D4" w14:textId="77777777" w:rsidR="00FB6CDC" w:rsidRPr="001B44EE" w:rsidRDefault="00000000">
            <w:pPr>
              <w:pStyle w:val="1"/>
              <w:spacing w:before="156" w:after="120" w:line="400" w:lineRule="exact"/>
              <w:ind w:firstLineChars="0" w:firstLine="0"/>
              <w:rPr>
                <w:rFonts w:ascii="仿宋_GB2312" w:eastAsia="仿宋_GB2312" w:hAnsi="宋体" w:cs="宋体"/>
                <w:bCs/>
                <w:kern w:val="0"/>
                <w:szCs w:val="24"/>
              </w:rPr>
            </w:pPr>
            <w:r w:rsidRPr="001B44EE">
              <w:rPr>
                <w:rFonts w:ascii="仿宋_GB2312" w:eastAsia="仿宋_GB2312" w:hAnsi="宋体" w:cs="宋体" w:hint="eastAsia"/>
                <w:bCs/>
                <w:kern w:val="0"/>
                <w:szCs w:val="24"/>
              </w:rPr>
              <w:t xml:space="preserve">(3)文库测序数据量≥I00GBasc（根据实际细胞核捕获数而定）; </w:t>
            </w:r>
          </w:p>
          <w:p w14:paraId="62513DD5" w14:textId="77777777" w:rsidR="00FB6CDC" w:rsidRPr="001B44EE" w:rsidRDefault="00000000">
            <w:pPr>
              <w:pStyle w:val="1"/>
              <w:spacing w:before="156" w:after="120" w:line="400" w:lineRule="exact"/>
              <w:ind w:firstLineChars="0" w:firstLine="0"/>
              <w:rPr>
                <w:rFonts w:ascii="仿宋_GB2312" w:eastAsia="仿宋_GB2312" w:hAnsi="宋体" w:cs="宋体"/>
                <w:bCs/>
                <w:kern w:val="0"/>
                <w:szCs w:val="24"/>
              </w:rPr>
            </w:pPr>
            <w:r w:rsidRPr="001B44EE">
              <w:rPr>
                <w:rFonts w:ascii="仿宋_GB2312" w:eastAsia="仿宋_GB2312" w:hAnsi="宋体" w:cs="宋体" w:hint="eastAsia"/>
                <w:bCs/>
                <w:kern w:val="0"/>
                <w:szCs w:val="24"/>
              </w:rPr>
              <w:t>(4)Q30&gt;85%；</w:t>
            </w:r>
          </w:p>
          <w:p w14:paraId="61BE0718" w14:textId="77777777" w:rsidR="00FB6CDC" w:rsidRPr="001B44EE" w:rsidRDefault="00000000">
            <w:pPr>
              <w:pStyle w:val="1"/>
              <w:spacing w:before="156" w:after="120" w:line="400" w:lineRule="exact"/>
              <w:ind w:firstLineChars="0" w:firstLine="0"/>
              <w:rPr>
                <w:rFonts w:ascii="仿宋_GB2312" w:eastAsia="仿宋_GB2312" w:hAnsi="宋体" w:cs="宋体"/>
                <w:bCs/>
                <w:kern w:val="0"/>
                <w:szCs w:val="24"/>
              </w:rPr>
            </w:pPr>
            <w:r w:rsidRPr="001B44EE">
              <w:rPr>
                <w:rFonts w:ascii="仿宋_GB2312" w:eastAsia="仿宋_GB2312" w:hAnsi="宋体" w:cs="宋体" w:hint="eastAsia"/>
                <w:bCs/>
                <w:kern w:val="0"/>
                <w:szCs w:val="24"/>
              </w:rPr>
              <w:t>(5)测序数据基因组比对率≥85%;</w:t>
            </w:r>
          </w:p>
          <w:p w14:paraId="52230114" w14:textId="77777777" w:rsidR="00FB6CDC" w:rsidRPr="001B44EE" w:rsidRDefault="00000000">
            <w:pPr>
              <w:pStyle w:val="1"/>
              <w:spacing w:before="156" w:after="120" w:line="400" w:lineRule="exact"/>
              <w:ind w:firstLineChars="0" w:firstLine="0"/>
              <w:rPr>
                <w:rFonts w:ascii="仿宋_GB2312" w:eastAsia="仿宋_GB2312" w:hAnsi="宋体" w:cs="宋体"/>
                <w:bCs/>
                <w:kern w:val="0"/>
                <w:szCs w:val="24"/>
              </w:rPr>
            </w:pPr>
            <w:r w:rsidRPr="001B44EE">
              <w:rPr>
                <w:rFonts w:ascii="仿宋_GB2312" w:eastAsia="仿宋_GB2312" w:hAnsi="宋体" w:cs="宋体" w:hint="eastAsia"/>
                <w:bCs/>
                <w:kern w:val="0"/>
                <w:szCs w:val="24"/>
              </w:rPr>
              <w:t>(6)目标捕获细胞核数浮动范围在50%以内;</w:t>
            </w:r>
          </w:p>
          <w:p w14:paraId="23ED428B" w14:textId="77777777" w:rsidR="00FB6CDC" w:rsidRPr="001B44EE" w:rsidRDefault="00000000">
            <w:pPr>
              <w:pStyle w:val="1"/>
              <w:spacing w:before="156" w:after="120" w:line="400" w:lineRule="exact"/>
              <w:ind w:firstLineChars="0" w:firstLine="0"/>
              <w:rPr>
                <w:rFonts w:ascii="仿宋_GB2312" w:eastAsia="仿宋_GB2312" w:hAnsi="宋体" w:cs="宋体"/>
                <w:bCs/>
                <w:kern w:val="0"/>
                <w:szCs w:val="24"/>
              </w:rPr>
            </w:pPr>
            <w:r w:rsidRPr="001B44EE">
              <w:rPr>
                <w:rFonts w:ascii="仿宋_GB2312" w:eastAsia="仿宋_GB2312" w:hAnsi="宋体" w:cs="宋体" w:hint="eastAsia"/>
                <w:bCs/>
                <w:kern w:val="0"/>
                <w:szCs w:val="24"/>
              </w:rPr>
              <w:t>(7)细胞核平均reads&gt;20k;</w:t>
            </w:r>
          </w:p>
          <w:p w14:paraId="601EA603" w14:textId="77777777" w:rsidR="00FB6CDC" w:rsidRPr="001B44EE" w:rsidRDefault="00000000">
            <w:pPr>
              <w:pStyle w:val="1"/>
              <w:spacing w:before="156" w:after="120" w:line="400" w:lineRule="exact"/>
              <w:ind w:firstLineChars="0" w:firstLine="0"/>
              <w:rPr>
                <w:rFonts w:ascii="仿宋_GB2312" w:eastAsia="仿宋_GB2312" w:hAnsi="宋体" w:cs="宋体"/>
                <w:bCs/>
                <w:kern w:val="0"/>
                <w:szCs w:val="24"/>
              </w:rPr>
            </w:pPr>
            <w:r w:rsidRPr="001B44EE">
              <w:rPr>
                <w:rFonts w:ascii="仿宋_GB2312" w:eastAsia="仿宋_GB2312" w:hAnsi="宋体" w:cs="宋体" w:hint="eastAsia"/>
                <w:bCs/>
                <w:kern w:val="0"/>
                <w:szCs w:val="24"/>
              </w:rPr>
              <w:t>(8)细胞核基因中位数≥600;</w:t>
            </w:r>
          </w:p>
          <w:p w14:paraId="12D3A0ED" w14:textId="77777777" w:rsidR="00FB6CDC" w:rsidRPr="001B44EE" w:rsidRDefault="00000000">
            <w:pPr>
              <w:pStyle w:val="1"/>
              <w:spacing w:before="156" w:after="120" w:line="400" w:lineRule="exact"/>
              <w:ind w:firstLineChars="0" w:firstLine="0"/>
              <w:rPr>
                <w:rFonts w:ascii="仿宋_GB2312" w:eastAsia="仿宋_GB2312" w:hAnsi="宋体" w:cs="宋体"/>
                <w:bCs/>
                <w:kern w:val="0"/>
                <w:szCs w:val="24"/>
              </w:rPr>
            </w:pPr>
            <w:r w:rsidRPr="001B44EE">
              <w:rPr>
                <w:rFonts w:ascii="仿宋_GB2312" w:eastAsia="仿宋_GB2312" w:hAnsi="宋体" w:cs="宋体" w:hint="eastAsia"/>
                <w:bCs/>
                <w:kern w:val="0"/>
                <w:szCs w:val="24"/>
              </w:rPr>
              <w:t>(9)线粒体基因比率&lt;25%的细胞占比70%以上;</w:t>
            </w:r>
          </w:p>
          <w:p w14:paraId="5BD163C9" w14:textId="77777777" w:rsidR="00FB6CDC" w:rsidRPr="001B44EE" w:rsidRDefault="00000000">
            <w:pPr>
              <w:pStyle w:val="1"/>
              <w:spacing w:before="156" w:after="120" w:line="400" w:lineRule="exact"/>
              <w:ind w:firstLineChars="0" w:firstLine="0"/>
              <w:rPr>
                <w:rFonts w:ascii="仿宋_GB2312" w:eastAsia="仿宋_GB2312" w:hAnsi="宋体" w:cs="宋体"/>
                <w:bCs/>
                <w:kern w:val="0"/>
                <w:szCs w:val="24"/>
              </w:rPr>
            </w:pPr>
            <w:r w:rsidRPr="001B44EE">
              <w:rPr>
                <w:rFonts w:ascii="仿宋_GB2312" w:eastAsia="仿宋_GB2312" w:hAnsi="宋体" w:cs="宋体" w:hint="eastAsia"/>
                <w:bCs/>
                <w:kern w:val="0"/>
                <w:szCs w:val="24"/>
              </w:rPr>
              <w:lastRenderedPageBreak/>
              <w:t>(10)鉴定的细胞类型正常，包含组织实质细胞和免疫细胞等类群</w:t>
            </w:r>
          </w:p>
        </w:tc>
      </w:tr>
      <w:tr w:rsidR="00FB6CDC" w:rsidRPr="001B44EE" w14:paraId="500CBB50" w14:textId="77777777">
        <w:trPr>
          <w:trHeight w:val="1134"/>
        </w:trPr>
        <w:tc>
          <w:tcPr>
            <w:tcW w:w="3713" w:type="dxa"/>
            <w:vAlign w:val="center"/>
          </w:tcPr>
          <w:p w14:paraId="675C4278" w14:textId="77777777" w:rsidR="00FB6CDC" w:rsidRPr="001B44EE" w:rsidRDefault="00000000">
            <w:pPr>
              <w:pStyle w:val="1"/>
              <w:spacing w:before="156" w:after="120" w:line="400" w:lineRule="exact"/>
              <w:ind w:firstLineChars="0" w:firstLine="0"/>
              <w:jc w:val="center"/>
              <w:rPr>
                <w:rFonts w:ascii="仿宋_GB2312" w:eastAsia="仿宋_GB2312" w:hAnsiTheme="minorEastAsia" w:cs="Times New Roman"/>
                <w:b/>
                <w:kern w:val="0"/>
                <w:szCs w:val="24"/>
              </w:rPr>
            </w:pPr>
            <w:r w:rsidRPr="001B44EE">
              <w:rPr>
                <w:rFonts w:ascii="仿宋_GB2312" w:eastAsia="仿宋_GB2312" w:hAnsiTheme="minorEastAsia" w:cs="Times New Roman" w:hint="eastAsia"/>
                <w:b/>
                <w:kern w:val="0"/>
                <w:szCs w:val="24"/>
              </w:rPr>
              <w:lastRenderedPageBreak/>
              <w:t>四、生物信息分析服务器配置</w:t>
            </w:r>
          </w:p>
        </w:tc>
        <w:tc>
          <w:tcPr>
            <w:tcW w:w="5025" w:type="dxa"/>
            <w:vAlign w:val="center"/>
          </w:tcPr>
          <w:p w14:paraId="596EDA85" w14:textId="77777777" w:rsidR="00FB6CDC" w:rsidRPr="001B44EE" w:rsidRDefault="00000000">
            <w:pPr>
              <w:pStyle w:val="1"/>
              <w:spacing w:before="156" w:after="120" w:line="400" w:lineRule="exact"/>
              <w:ind w:firstLineChars="0" w:firstLine="0"/>
              <w:rPr>
                <w:rFonts w:ascii="仿宋_GB2312" w:eastAsia="仿宋_GB2312" w:hAnsi="宋体" w:cs="宋体"/>
                <w:bCs/>
                <w:kern w:val="0"/>
                <w:szCs w:val="24"/>
              </w:rPr>
            </w:pPr>
            <w:r w:rsidRPr="001B44EE">
              <w:rPr>
                <w:rFonts w:ascii="仿宋_GB2312" w:eastAsia="仿宋_GB2312" w:hAnsi="宋体" w:cs="宋体" w:hint="eastAsia"/>
                <w:bCs/>
                <w:kern w:val="0"/>
                <w:szCs w:val="24"/>
              </w:rPr>
              <w:t>(1)计算节点：297个;</w:t>
            </w:r>
          </w:p>
          <w:p w14:paraId="0CC213DC" w14:textId="77777777" w:rsidR="00FB6CDC" w:rsidRPr="001B44EE" w:rsidRDefault="00000000">
            <w:pPr>
              <w:pStyle w:val="1"/>
              <w:spacing w:before="156" w:after="120" w:line="400" w:lineRule="exact"/>
              <w:ind w:firstLineChars="0" w:firstLine="0"/>
              <w:rPr>
                <w:rFonts w:ascii="仿宋_GB2312" w:eastAsia="仿宋_GB2312" w:hAnsi="宋体" w:cs="宋体"/>
                <w:bCs/>
                <w:kern w:val="0"/>
                <w:szCs w:val="24"/>
              </w:rPr>
            </w:pPr>
            <w:r w:rsidRPr="001B44EE">
              <w:rPr>
                <w:rFonts w:ascii="仿宋_GB2312" w:eastAsia="仿宋_GB2312" w:hAnsi="宋体" w:cs="宋体" w:hint="eastAsia"/>
                <w:bCs/>
                <w:kern w:val="0"/>
                <w:szCs w:val="24"/>
              </w:rPr>
              <w:t>(2)存储节点:116个（分布式存储）;</w:t>
            </w:r>
          </w:p>
          <w:p w14:paraId="0C8095D9" w14:textId="77777777" w:rsidR="00FB6CDC" w:rsidRPr="001B44EE" w:rsidRDefault="00000000">
            <w:pPr>
              <w:pStyle w:val="1"/>
              <w:spacing w:before="156" w:after="120" w:line="400" w:lineRule="exact"/>
              <w:ind w:firstLineChars="0" w:firstLine="0"/>
              <w:rPr>
                <w:rFonts w:ascii="仿宋_GB2312" w:eastAsia="仿宋_GB2312" w:hAnsi="宋体" w:cs="宋体"/>
                <w:bCs/>
                <w:kern w:val="0"/>
                <w:szCs w:val="24"/>
              </w:rPr>
            </w:pPr>
            <w:r w:rsidRPr="001B44EE">
              <w:rPr>
                <w:rFonts w:ascii="仿宋_GB2312" w:eastAsia="仿宋_GB2312" w:hAnsi="宋体" w:cs="宋体" w:hint="eastAsia"/>
                <w:bCs/>
                <w:kern w:val="0"/>
                <w:szCs w:val="24"/>
              </w:rPr>
              <w:t>(3)CPU物理核/线程总数:7593个/23858个;</w:t>
            </w:r>
          </w:p>
          <w:p w14:paraId="3C015EC7" w14:textId="77777777" w:rsidR="00FB6CDC" w:rsidRPr="001B44EE" w:rsidRDefault="00000000">
            <w:pPr>
              <w:pStyle w:val="1"/>
              <w:spacing w:before="156" w:after="120" w:line="400" w:lineRule="exact"/>
              <w:ind w:firstLineChars="0" w:firstLine="0"/>
              <w:rPr>
                <w:rFonts w:ascii="仿宋_GB2312" w:eastAsia="仿宋_GB2312" w:hAnsi="宋体" w:cs="宋体"/>
                <w:bCs/>
                <w:kern w:val="0"/>
                <w:szCs w:val="24"/>
              </w:rPr>
            </w:pPr>
            <w:r w:rsidRPr="001B44EE">
              <w:rPr>
                <w:rFonts w:ascii="仿宋_GB2312" w:eastAsia="仿宋_GB2312" w:hAnsi="宋体" w:cs="宋体" w:hint="eastAsia"/>
                <w:bCs/>
                <w:kern w:val="0"/>
                <w:szCs w:val="24"/>
              </w:rPr>
              <w:t>(4)运行内存：40TB；</w:t>
            </w:r>
          </w:p>
          <w:p w14:paraId="1B9DD3EF" w14:textId="77777777" w:rsidR="00FB6CDC" w:rsidRPr="001B44EE" w:rsidRDefault="00000000">
            <w:pPr>
              <w:pStyle w:val="1"/>
              <w:spacing w:before="156" w:after="120" w:line="400" w:lineRule="exact"/>
              <w:ind w:firstLineChars="0" w:firstLine="0"/>
              <w:rPr>
                <w:rFonts w:ascii="仿宋_GB2312" w:eastAsia="仿宋_GB2312" w:hAnsi="宋体" w:cs="宋体"/>
                <w:bCs/>
                <w:kern w:val="0"/>
                <w:szCs w:val="24"/>
              </w:rPr>
            </w:pPr>
            <w:r w:rsidRPr="001B44EE">
              <w:rPr>
                <w:rFonts w:ascii="仿宋_GB2312" w:eastAsia="仿宋_GB2312" w:hAnsi="宋体" w:cs="宋体" w:hint="eastAsia"/>
                <w:bCs/>
                <w:kern w:val="0"/>
                <w:szCs w:val="24"/>
              </w:rPr>
              <w:t>(5)</w:t>
            </w:r>
            <w:proofErr w:type="gramStart"/>
            <w:r w:rsidRPr="001B44EE">
              <w:rPr>
                <w:rFonts w:ascii="仿宋_GB2312" w:eastAsia="仿宋_GB2312" w:hAnsi="宋体" w:cs="宋体" w:hint="eastAsia"/>
                <w:bCs/>
                <w:kern w:val="0"/>
                <w:szCs w:val="24"/>
              </w:rPr>
              <w:t>存储总</w:t>
            </w:r>
            <w:proofErr w:type="gramEnd"/>
            <w:r w:rsidRPr="001B44EE">
              <w:rPr>
                <w:rFonts w:ascii="仿宋_GB2312" w:eastAsia="仿宋_GB2312" w:hAnsi="宋体" w:cs="宋体" w:hint="eastAsia"/>
                <w:bCs/>
                <w:kern w:val="0"/>
                <w:szCs w:val="24"/>
              </w:rPr>
              <w:t>容量:60PB;</w:t>
            </w:r>
          </w:p>
          <w:p w14:paraId="10D830EC" w14:textId="77777777" w:rsidR="00FB6CDC" w:rsidRPr="001B44EE" w:rsidRDefault="00000000">
            <w:pPr>
              <w:pStyle w:val="1"/>
              <w:spacing w:before="156" w:after="120" w:line="400" w:lineRule="exact"/>
              <w:ind w:firstLineChars="0" w:firstLine="0"/>
              <w:rPr>
                <w:rFonts w:ascii="仿宋_GB2312" w:eastAsia="仿宋_GB2312" w:hAnsi="宋体" w:cs="宋体"/>
                <w:bCs/>
                <w:kern w:val="0"/>
                <w:szCs w:val="24"/>
              </w:rPr>
            </w:pPr>
            <w:r w:rsidRPr="001B44EE">
              <w:rPr>
                <w:rFonts w:ascii="仿宋_GB2312" w:eastAsia="仿宋_GB2312" w:hAnsi="宋体" w:cs="宋体" w:hint="eastAsia"/>
                <w:bCs/>
                <w:kern w:val="0"/>
                <w:szCs w:val="24"/>
              </w:rPr>
              <w:t>(6)—级存储:35PB;</w:t>
            </w:r>
          </w:p>
          <w:p w14:paraId="50D990F2" w14:textId="77777777" w:rsidR="00FB6CDC" w:rsidRPr="001B44EE" w:rsidRDefault="00000000">
            <w:pPr>
              <w:pStyle w:val="1"/>
              <w:spacing w:before="156" w:after="120" w:line="400" w:lineRule="exact"/>
              <w:ind w:firstLineChars="0" w:firstLine="0"/>
              <w:rPr>
                <w:rFonts w:ascii="仿宋_GB2312" w:eastAsia="仿宋_GB2312" w:hAnsi="宋体" w:cs="宋体"/>
                <w:bCs/>
                <w:kern w:val="0"/>
                <w:szCs w:val="24"/>
              </w:rPr>
            </w:pPr>
            <w:r w:rsidRPr="001B44EE">
              <w:rPr>
                <w:rFonts w:ascii="仿宋_GB2312" w:eastAsia="仿宋_GB2312" w:hAnsi="宋体" w:cs="宋体" w:hint="eastAsia"/>
                <w:bCs/>
                <w:kern w:val="0"/>
                <w:szCs w:val="24"/>
              </w:rPr>
              <w:t>(7)二级存储:25.2PB;</w:t>
            </w:r>
          </w:p>
          <w:p w14:paraId="459A6B21" w14:textId="77777777" w:rsidR="00FB6CDC" w:rsidRPr="001B44EE" w:rsidRDefault="00000000">
            <w:pPr>
              <w:pStyle w:val="1"/>
              <w:spacing w:before="156" w:after="120" w:line="400" w:lineRule="exact"/>
              <w:ind w:firstLineChars="0" w:firstLine="0"/>
              <w:rPr>
                <w:rFonts w:ascii="仿宋_GB2312" w:eastAsia="仿宋_GB2312" w:hAnsi="宋体" w:cs="宋体"/>
                <w:bCs/>
                <w:kern w:val="0"/>
                <w:szCs w:val="24"/>
              </w:rPr>
            </w:pPr>
            <w:r w:rsidRPr="001B44EE">
              <w:rPr>
                <w:rFonts w:ascii="仿宋_GB2312" w:eastAsia="仿宋_GB2312" w:hAnsi="宋体" w:cs="宋体" w:hint="eastAsia"/>
                <w:bCs/>
                <w:kern w:val="0"/>
                <w:szCs w:val="24"/>
              </w:rPr>
              <w:t>(8)分析时间:①低通量模式:&lt;8样本并行分析72h;②高通量模式:满负荷运行最大支持并行分析样本不设上限</w:t>
            </w:r>
          </w:p>
        </w:tc>
      </w:tr>
      <w:tr w:rsidR="00FB6CDC" w:rsidRPr="001B44EE" w14:paraId="6E834AAF" w14:textId="77777777">
        <w:tc>
          <w:tcPr>
            <w:tcW w:w="3713" w:type="dxa"/>
            <w:vAlign w:val="center"/>
          </w:tcPr>
          <w:p w14:paraId="137ABC3D" w14:textId="77777777" w:rsidR="00FB6CDC" w:rsidRPr="001B44EE" w:rsidRDefault="00000000">
            <w:pPr>
              <w:pStyle w:val="1"/>
              <w:spacing w:before="156" w:after="120" w:line="400" w:lineRule="exact"/>
              <w:ind w:firstLineChars="0" w:firstLine="0"/>
              <w:jc w:val="center"/>
              <w:rPr>
                <w:rFonts w:ascii="仿宋_GB2312" w:eastAsia="仿宋_GB2312" w:hAnsiTheme="minorEastAsia" w:cs="Times New Roman"/>
                <w:b/>
                <w:kern w:val="0"/>
                <w:szCs w:val="24"/>
              </w:rPr>
            </w:pPr>
            <w:r w:rsidRPr="001B44EE">
              <w:rPr>
                <w:rFonts w:ascii="仿宋_GB2312" w:eastAsia="仿宋_GB2312" w:hAnsiTheme="minorEastAsia" w:cs="Times New Roman" w:hint="eastAsia"/>
                <w:b/>
                <w:kern w:val="0"/>
                <w:szCs w:val="24"/>
              </w:rPr>
              <w:t>五、数据验收标准</w:t>
            </w:r>
          </w:p>
        </w:tc>
        <w:tc>
          <w:tcPr>
            <w:tcW w:w="5025" w:type="dxa"/>
            <w:vAlign w:val="center"/>
          </w:tcPr>
          <w:p w14:paraId="66943145" w14:textId="77777777" w:rsidR="00FB6CDC" w:rsidRPr="001B44EE" w:rsidRDefault="00000000">
            <w:pPr>
              <w:pStyle w:val="1"/>
              <w:spacing w:before="156" w:after="120" w:line="400" w:lineRule="exact"/>
              <w:ind w:firstLineChars="0" w:firstLine="0"/>
              <w:rPr>
                <w:rFonts w:ascii="仿宋_GB2312" w:eastAsia="仿宋_GB2312" w:hAnsi="宋体" w:cs="宋体"/>
                <w:bCs/>
                <w:kern w:val="0"/>
                <w:szCs w:val="24"/>
              </w:rPr>
            </w:pPr>
            <w:r w:rsidRPr="001B44EE">
              <w:rPr>
                <w:rFonts w:ascii="仿宋_GB2312" w:eastAsia="仿宋_GB2312" w:hAnsi="宋体" w:cs="宋体" w:hint="eastAsia"/>
                <w:bCs/>
                <w:kern w:val="0"/>
                <w:szCs w:val="24"/>
              </w:rPr>
              <w:t>(1)交付所有样本测序数据;</w:t>
            </w:r>
          </w:p>
          <w:p w14:paraId="5E331E59" w14:textId="77777777" w:rsidR="00FB6CDC" w:rsidRPr="001B44EE" w:rsidRDefault="00000000">
            <w:pPr>
              <w:pStyle w:val="1"/>
              <w:spacing w:before="156" w:after="120" w:line="400" w:lineRule="exact"/>
              <w:ind w:firstLineChars="0" w:firstLine="0"/>
              <w:rPr>
                <w:rFonts w:ascii="仿宋_GB2312" w:eastAsia="仿宋_GB2312" w:hAnsi="宋体" w:cs="宋体"/>
                <w:bCs/>
                <w:kern w:val="0"/>
                <w:szCs w:val="24"/>
              </w:rPr>
            </w:pPr>
            <w:r w:rsidRPr="001B44EE">
              <w:rPr>
                <w:rFonts w:ascii="仿宋_GB2312" w:eastAsia="仿宋_GB2312" w:hAnsi="宋体" w:cs="宋体" w:hint="eastAsia"/>
                <w:bCs/>
                <w:kern w:val="0"/>
                <w:szCs w:val="24"/>
              </w:rPr>
              <w:t>(2)交付数据分析结果;</w:t>
            </w:r>
          </w:p>
          <w:p w14:paraId="6A2026F4" w14:textId="77777777" w:rsidR="00FB6CDC" w:rsidRPr="001B44EE" w:rsidRDefault="00000000">
            <w:pPr>
              <w:pStyle w:val="1"/>
              <w:spacing w:before="156" w:after="120" w:line="400" w:lineRule="exact"/>
              <w:ind w:firstLineChars="0" w:firstLine="0"/>
              <w:rPr>
                <w:rFonts w:ascii="仿宋_GB2312" w:eastAsia="仿宋_GB2312" w:hAnsi="宋体" w:cs="宋体"/>
                <w:bCs/>
                <w:kern w:val="0"/>
                <w:szCs w:val="24"/>
              </w:rPr>
            </w:pPr>
            <w:r w:rsidRPr="001B44EE">
              <w:rPr>
                <w:rFonts w:ascii="仿宋_GB2312" w:eastAsia="仿宋_GB2312" w:hAnsi="宋体" w:cs="宋体" w:hint="eastAsia"/>
                <w:bCs/>
                <w:kern w:val="0"/>
                <w:szCs w:val="24"/>
              </w:rPr>
              <w:t>(3)以上文件通过云交付以及硬盘拷贝交付</w:t>
            </w:r>
          </w:p>
        </w:tc>
      </w:tr>
      <w:tr w:rsidR="00FB6CDC" w:rsidRPr="001B44EE" w14:paraId="75B16F24" w14:textId="77777777">
        <w:tc>
          <w:tcPr>
            <w:tcW w:w="3713" w:type="dxa"/>
            <w:vAlign w:val="center"/>
          </w:tcPr>
          <w:p w14:paraId="3DD518EE" w14:textId="77777777" w:rsidR="00FB6CDC" w:rsidRPr="001B44EE" w:rsidRDefault="00000000">
            <w:pPr>
              <w:pStyle w:val="1"/>
              <w:spacing w:before="156" w:after="120" w:line="400" w:lineRule="exact"/>
              <w:ind w:firstLineChars="0" w:firstLine="0"/>
              <w:jc w:val="center"/>
              <w:rPr>
                <w:rFonts w:ascii="仿宋_GB2312" w:eastAsia="仿宋_GB2312" w:hAnsiTheme="minorEastAsia" w:cs="Times New Roman"/>
                <w:b/>
                <w:kern w:val="0"/>
                <w:szCs w:val="24"/>
              </w:rPr>
            </w:pPr>
            <w:r w:rsidRPr="001B44EE">
              <w:rPr>
                <w:rFonts w:ascii="仿宋_GB2312" w:eastAsia="仿宋_GB2312" w:hAnsiTheme="minorEastAsia" w:cs="Times New Roman" w:hint="eastAsia"/>
                <w:b/>
                <w:kern w:val="0"/>
                <w:szCs w:val="24"/>
              </w:rPr>
              <w:t>六、数据分析需求</w:t>
            </w:r>
          </w:p>
        </w:tc>
        <w:tc>
          <w:tcPr>
            <w:tcW w:w="5025" w:type="dxa"/>
            <w:vAlign w:val="center"/>
          </w:tcPr>
          <w:p w14:paraId="332A37F5" w14:textId="77777777" w:rsidR="00FB6CDC" w:rsidRPr="001B44EE" w:rsidRDefault="00000000">
            <w:pPr>
              <w:pStyle w:val="1"/>
              <w:spacing w:before="156" w:after="120" w:line="400" w:lineRule="exact"/>
              <w:ind w:firstLineChars="0" w:firstLine="0"/>
              <w:rPr>
                <w:rFonts w:ascii="仿宋_GB2312" w:eastAsia="仿宋_GB2312" w:hAnsi="宋体" w:cs="宋体"/>
                <w:bCs/>
                <w:kern w:val="0"/>
                <w:szCs w:val="24"/>
              </w:rPr>
            </w:pPr>
            <w:r w:rsidRPr="001B44EE">
              <w:rPr>
                <w:rFonts w:ascii="仿宋_GB2312" w:eastAsia="仿宋_GB2312" w:hAnsi="宋体" w:cs="宋体" w:hint="eastAsia"/>
                <w:bCs/>
                <w:kern w:val="0"/>
                <w:szCs w:val="24"/>
              </w:rPr>
              <w:t>提供标准分析（差异基因功能富集分析，细胞聚类分析，细胞周期鉴定等）+高级分析（拟时序分析，细胞通讯分析，加权分析等）+定制化分析（根据客户实际需求确定）（具体分析内容见第七、八、九项）</w:t>
            </w:r>
          </w:p>
        </w:tc>
      </w:tr>
      <w:tr w:rsidR="00FB6CDC" w:rsidRPr="001B44EE" w14:paraId="2193FFEE" w14:textId="77777777">
        <w:tc>
          <w:tcPr>
            <w:tcW w:w="3713" w:type="dxa"/>
            <w:vAlign w:val="center"/>
          </w:tcPr>
          <w:p w14:paraId="3301C0AC" w14:textId="77777777" w:rsidR="00FB6CDC" w:rsidRPr="001B44EE" w:rsidRDefault="00000000">
            <w:pPr>
              <w:pStyle w:val="1"/>
              <w:spacing w:before="156" w:after="120" w:line="400" w:lineRule="exact"/>
              <w:ind w:firstLineChars="0" w:firstLine="0"/>
              <w:jc w:val="center"/>
              <w:rPr>
                <w:rFonts w:ascii="仿宋_GB2312" w:eastAsia="仿宋_GB2312" w:hAnsi="Times New Roman" w:cs="Times New Roman"/>
                <w:b/>
                <w:kern w:val="0"/>
                <w:szCs w:val="24"/>
              </w:rPr>
            </w:pPr>
            <w:r w:rsidRPr="001B44EE">
              <w:rPr>
                <w:rFonts w:ascii="仿宋_GB2312" w:eastAsia="仿宋_GB2312" w:hAnsiTheme="minorEastAsia" w:cs="Times New Roman" w:hint="eastAsia"/>
                <w:b/>
                <w:kern w:val="0"/>
                <w:szCs w:val="24"/>
              </w:rPr>
              <w:t>七、标准分析内容</w:t>
            </w:r>
          </w:p>
        </w:tc>
        <w:tc>
          <w:tcPr>
            <w:tcW w:w="5025" w:type="dxa"/>
          </w:tcPr>
          <w:p w14:paraId="6549656B" w14:textId="77777777" w:rsidR="00FB6CDC" w:rsidRPr="001B44EE" w:rsidRDefault="00000000">
            <w:pPr>
              <w:pStyle w:val="1"/>
              <w:numPr>
                <w:ilvl w:val="255"/>
                <w:numId w:val="0"/>
              </w:numPr>
              <w:spacing w:line="400" w:lineRule="exact"/>
              <w:jc w:val="left"/>
              <w:rPr>
                <w:rFonts w:ascii="仿宋_GB2312" w:eastAsia="仿宋_GB2312" w:hAnsi="宋体" w:cs="Times New Roman"/>
                <w:kern w:val="0"/>
                <w:szCs w:val="24"/>
              </w:rPr>
            </w:pPr>
            <w:r w:rsidRPr="001B44EE">
              <w:rPr>
                <w:rFonts w:ascii="仿宋_GB2312" w:eastAsia="仿宋_GB2312" w:hAnsi="宋体" w:cs="Times New Roman" w:hint="eastAsia"/>
                <w:b/>
                <w:bCs/>
                <w:kern w:val="0"/>
                <w:szCs w:val="24"/>
              </w:rPr>
              <w:t>数据质控拆分及表达定量</w:t>
            </w:r>
          </w:p>
          <w:p w14:paraId="4BC49908" w14:textId="77777777" w:rsidR="00FB6CDC" w:rsidRPr="001B44EE" w:rsidRDefault="00000000">
            <w:pPr>
              <w:pStyle w:val="1"/>
              <w:numPr>
                <w:ilvl w:val="0"/>
                <w:numId w:val="2"/>
              </w:numPr>
              <w:spacing w:line="400" w:lineRule="exact"/>
              <w:ind w:firstLineChars="0"/>
              <w:jc w:val="left"/>
              <w:rPr>
                <w:rFonts w:ascii="仿宋_GB2312" w:eastAsia="仿宋_GB2312" w:hAnsi="宋体" w:cs="Times New Roman"/>
                <w:kern w:val="0"/>
                <w:szCs w:val="24"/>
              </w:rPr>
            </w:pPr>
            <w:r w:rsidRPr="001B44EE">
              <w:rPr>
                <w:rFonts w:ascii="仿宋_GB2312" w:eastAsia="仿宋_GB2312" w:hAnsi="宋体" w:cs="Times New Roman" w:hint="eastAsia"/>
                <w:kern w:val="0"/>
                <w:szCs w:val="24"/>
              </w:rPr>
              <w:t>下机数据测序质量值分布统计；</w:t>
            </w:r>
          </w:p>
          <w:p w14:paraId="502F959B" w14:textId="77777777" w:rsidR="00FB6CDC" w:rsidRPr="001B44EE" w:rsidRDefault="00000000">
            <w:pPr>
              <w:pStyle w:val="1"/>
              <w:numPr>
                <w:ilvl w:val="0"/>
                <w:numId w:val="2"/>
              </w:numPr>
              <w:spacing w:line="400" w:lineRule="exact"/>
              <w:ind w:firstLineChars="0"/>
              <w:jc w:val="left"/>
              <w:rPr>
                <w:rFonts w:ascii="仿宋_GB2312" w:eastAsia="仿宋_GB2312" w:hAnsi="宋体" w:cs="Times New Roman"/>
                <w:kern w:val="0"/>
                <w:szCs w:val="24"/>
              </w:rPr>
            </w:pPr>
            <w:r w:rsidRPr="001B44EE">
              <w:rPr>
                <w:rFonts w:ascii="仿宋_GB2312" w:eastAsia="仿宋_GB2312" w:hAnsi="宋体" w:cs="Times New Roman" w:hint="eastAsia"/>
                <w:kern w:val="0"/>
                <w:szCs w:val="24"/>
              </w:rPr>
              <w:t>测序数据产出统计；</w:t>
            </w:r>
          </w:p>
          <w:p w14:paraId="4C8B4302" w14:textId="77777777" w:rsidR="00FB6CDC" w:rsidRPr="001B44EE" w:rsidRDefault="00000000">
            <w:pPr>
              <w:pStyle w:val="1"/>
              <w:numPr>
                <w:ilvl w:val="0"/>
                <w:numId w:val="2"/>
              </w:numPr>
              <w:spacing w:line="400" w:lineRule="exact"/>
              <w:ind w:firstLineChars="0"/>
              <w:jc w:val="left"/>
              <w:rPr>
                <w:rFonts w:ascii="仿宋_GB2312" w:eastAsia="仿宋_GB2312" w:hAnsi="宋体" w:cs="Times New Roman"/>
                <w:kern w:val="0"/>
                <w:szCs w:val="24"/>
              </w:rPr>
            </w:pPr>
            <w:r w:rsidRPr="001B44EE">
              <w:rPr>
                <w:rFonts w:ascii="仿宋_GB2312" w:eastAsia="仿宋_GB2312" w:hAnsi="宋体" w:cs="Times New Roman" w:hint="eastAsia"/>
                <w:kern w:val="0"/>
                <w:szCs w:val="24"/>
              </w:rPr>
              <w:t>文库质量评估：测序饱和度分析，基因水平定量分析</w:t>
            </w:r>
          </w:p>
          <w:p w14:paraId="15968C8E" w14:textId="77777777" w:rsidR="00FB6CDC" w:rsidRPr="001B44EE" w:rsidRDefault="00000000">
            <w:pPr>
              <w:pStyle w:val="1"/>
              <w:numPr>
                <w:ilvl w:val="0"/>
                <w:numId w:val="2"/>
              </w:numPr>
              <w:spacing w:line="400" w:lineRule="exact"/>
              <w:ind w:firstLineChars="0"/>
              <w:jc w:val="left"/>
              <w:rPr>
                <w:rFonts w:ascii="仿宋_GB2312" w:eastAsia="仿宋_GB2312" w:hAnsi="宋体" w:cs="Times New Roman"/>
                <w:kern w:val="0"/>
                <w:szCs w:val="24"/>
              </w:rPr>
            </w:pPr>
            <w:r w:rsidRPr="001B44EE">
              <w:rPr>
                <w:rFonts w:ascii="仿宋_GB2312" w:eastAsia="仿宋_GB2312" w:hAnsi="宋体" w:cs="Times New Roman" w:hint="eastAsia"/>
                <w:kern w:val="0"/>
                <w:szCs w:val="24"/>
              </w:rPr>
              <w:t>单细胞数据基本分析：细胞核数目统计，单个细胞核reads数目统计等；</w:t>
            </w:r>
          </w:p>
          <w:p w14:paraId="4B9ADB7B" w14:textId="77777777" w:rsidR="00FB6CDC" w:rsidRPr="001B44EE" w:rsidRDefault="00FB6CDC">
            <w:pPr>
              <w:pStyle w:val="1"/>
              <w:numPr>
                <w:ilvl w:val="255"/>
                <w:numId w:val="0"/>
              </w:numPr>
              <w:spacing w:line="400" w:lineRule="exact"/>
              <w:jc w:val="left"/>
              <w:rPr>
                <w:rFonts w:ascii="仿宋_GB2312" w:eastAsia="仿宋_GB2312" w:hAnsi="宋体" w:cs="Times New Roman"/>
                <w:kern w:val="0"/>
                <w:szCs w:val="24"/>
              </w:rPr>
            </w:pPr>
          </w:p>
          <w:p w14:paraId="0EE2EADC" w14:textId="77777777" w:rsidR="00FB6CDC" w:rsidRPr="001B44EE" w:rsidRDefault="00000000">
            <w:pPr>
              <w:pStyle w:val="1"/>
              <w:numPr>
                <w:ilvl w:val="255"/>
                <w:numId w:val="0"/>
              </w:numPr>
              <w:spacing w:line="400" w:lineRule="exact"/>
              <w:jc w:val="left"/>
              <w:rPr>
                <w:rFonts w:ascii="仿宋_GB2312" w:eastAsia="仿宋_GB2312" w:hAnsi="宋体" w:cs="Times New Roman"/>
                <w:kern w:val="0"/>
                <w:szCs w:val="24"/>
              </w:rPr>
            </w:pPr>
            <w:r w:rsidRPr="001B44EE">
              <w:rPr>
                <w:rFonts w:ascii="仿宋_GB2312" w:eastAsia="仿宋_GB2312" w:hAnsi="宋体" w:cs="Times New Roman" w:hint="eastAsia"/>
                <w:b/>
                <w:bCs/>
                <w:kern w:val="0"/>
                <w:szCs w:val="24"/>
              </w:rPr>
              <w:lastRenderedPageBreak/>
              <w:t>单样本分析-基因水平</w:t>
            </w:r>
          </w:p>
          <w:p w14:paraId="32589FFD" w14:textId="77777777" w:rsidR="00FB6CDC" w:rsidRPr="001B44EE" w:rsidRDefault="00000000">
            <w:pPr>
              <w:pStyle w:val="1"/>
              <w:numPr>
                <w:ilvl w:val="0"/>
                <w:numId w:val="2"/>
              </w:numPr>
              <w:spacing w:line="400" w:lineRule="exact"/>
              <w:ind w:firstLineChars="0"/>
              <w:jc w:val="left"/>
              <w:rPr>
                <w:rFonts w:ascii="仿宋_GB2312" w:eastAsia="仿宋_GB2312" w:hAnsi="宋体" w:cs="Times New Roman"/>
                <w:kern w:val="0"/>
                <w:szCs w:val="24"/>
              </w:rPr>
            </w:pPr>
            <w:r w:rsidRPr="001B44EE">
              <w:rPr>
                <w:rFonts w:ascii="仿宋_GB2312" w:eastAsia="仿宋_GB2312" w:hAnsi="宋体" w:cs="Times New Roman" w:hint="eastAsia"/>
                <w:kern w:val="0"/>
                <w:szCs w:val="24"/>
              </w:rPr>
              <w:t>根据基因表达矩阵进行细胞聚类分析；</w:t>
            </w:r>
          </w:p>
          <w:p w14:paraId="0CFE6AE1" w14:textId="77777777" w:rsidR="00FB6CDC" w:rsidRPr="001B44EE" w:rsidRDefault="00000000">
            <w:pPr>
              <w:pStyle w:val="1"/>
              <w:numPr>
                <w:ilvl w:val="0"/>
                <w:numId w:val="2"/>
              </w:numPr>
              <w:spacing w:line="400" w:lineRule="exact"/>
              <w:ind w:firstLineChars="0"/>
              <w:jc w:val="left"/>
              <w:rPr>
                <w:rFonts w:ascii="仿宋_GB2312" w:eastAsia="仿宋_GB2312" w:hAnsi="宋体" w:cs="Times New Roman"/>
                <w:kern w:val="0"/>
                <w:szCs w:val="24"/>
              </w:rPr>
            </w:pPr>
            <w:r w:rsidRPr="001B44EE">
              <w:rPr>
                <w:rFonts w:ascii="仿宋_GB2312" w:eastAsia="仿宋_GB2312" w:hAnsi="宋体" w:cs="Times New Roman" w:hint="eastAsia"/>
                <w:kern w:val="0"/>
                <w:szCs w:val="24"/>
              </w:rPr>
              <w:t>基因表达量分析：基因表达定量；不同样本基因表达量总体分布分析（两个或以上样本）；</w:t>
            </w:r>
          </w:p>
          <w:p w14:paraId="1756F589" w14:textId="77777777" w:rsidR="00FB6CDC" w:rsidRPr="001B44EE" w:rsidRDefault="00000000">
            <w:pPr>
              <w:pStyle w:val="1"/>
              <w:numPr>
                <w:ilvl w:val="0"/>
                <w:numId w:val="2"/>
              </w:numPr>
              <w:spacing w:line="400" w:lineRule="exact"/>
              <w:ind w:firstLineChars="0"/>
              <w:jc w:val="left"/>
              <w:rPr>
                <w:rFonts w:ascii="仿宋_GB2312" w:eastAsia="仿宋_GB2312" w:hAnsi="宋体" w:cs="Times New Roman"/>
                <w:kern w:val="0"/>
                <w:szCs w:val="24"/>
              </w:rPr>
            </w:pPr>
            <w:r w:rsidRPr="001B44EE">
              <w:rPr>
                <w:rFonts w:ascii="仿宋_GB2312" w:eastAsia="仿宋_GB2312" w:hAnsi="宋体" w:cs="Times New Roman" w:hint="eastAsia"/>
                <w:kern w:val="0"/>
                <w:szCs w:val="24"/>
              </w:rPr>
              <w:t>差异表达基因分析（两个或以上样本）；标记基因分析，已知细胞类型鉴定；</w:t>
            </w:r>
          </w:p>
          <w:p w14:paraId="7E163A4B" w14:textId="77777777" w:rsidR="00FB6CDC" w:rsidRPr="001B44EE" w:rsidRDefault="00000000">
            <w:pPr>
              <w:pStyle w:val="1"/>
              <w:numPr>
                <w:ilvl w:val="0"/>
                <w:numId w:val="2"/>
              </w:numPr>
              <w:spacing w:line="400" w:lineRule="exact"/>
              <w:ind w:firstLineChars="0"/>
              <w:jc w:val="left"/>
              <w:rPr>
                <w:rFonts w:ascii="仿宋_GB2312" w:eastAsia="仿宋_GB2312" w:hAnsi="宋体" w:cs="Times New Roman"/>
                <w:kern w:val="0"/>
                <w:szCs w:val="24"/>
              </w:rPr>
            </w:pPr>
            <w:r w:rsidRPr="001B44EE">
              <w:rPr>
                <w:rFonts w:ascii="仿宋_GB2312" w:eastAsia="仿宋_GB2312" w:hAnsi="宋体" w:cs="Times New Roman" w:hint="eastAsia"/>
                <w:kern w:val="0"/>
                <w:szCs w:val="24"/>
              </w:rPr>
              <w:t>各cluster标记基因蛋白互作分析；</w:t>
            </w:r>
          </w:p>
          <w:p w14:paraId="35C751EC" w14:textId="77777777" w:rsidR="00FB6CDC" w:rsidRPr="001B44EE" w:rsidRDefault="00000000">
            <w:pPr>
              <w:pStyle w:val="1"/>
              <w:numPr>
                <w:ilvl w:val="0"/>
                <w:numId w:val="2"/>
              </w:numPr>
              <w:spacing w:line="400" w:lineRule="exact"/>
              <w:ind w:firstLineChars="0"/>
              <w:jc w:val="left"/>
              <w:rPr>
                <w:rFonts w:ascii="仿宋_GB2312" w:eastAsia="仿宋_GB2312" w:hAnsi="宋体" w:cs="Times New Roman"/>
                <w:kern w:val="0"/>
                <w:szCs w:val="24"/>
              </w:rPr>
            </w:pPr>
            <w:r w:rsidRPr="001B44EE">
              <w:rPr>
                <w:rFonts w:ascii="仿宋_GB2312" w:eastAsia="仿宋_GB2312" w:hAnsi="宋体" w:cs="Times New Roman" w:hint="eastAsia"/>
                <w:kern w:val="0"/>
                <w:szCs w:val="24"/>
              </w:rPr>
              <w:t>差异表达基因聚类分析（两个或以上样本）；</w:t>
            </w:r>
          </w:p>
          <w:p w14:paraId="3A9E9C2F" w14:textId="77777777" w:rsidR="00FB6CDC" w:rsidRPr="001B44EE" w:rsidRDefault="00000000">
            <w:pPr>
              <w:pStyle w:val="1"/>
              <w:numPr>
                <w:ilvl w:val="0"/>
                <w:numId w:val="2"/>
              </w:numPr>
              <w:spacing w:line="400" w:lineRule="exact"/>
              <w:ind w:firstLineChars="0"/>
              <w:jc w:val="left"/>
              <w:rPr>
                <w:rFonts w:ascii="仿宋_GB2312" w:eastAsia="仿宋_GB2312" w:hAnsi="宋体" w:cs="Times New Roman"/>
                <w:kern w:val="0"/>
                <w:szCs w:val="24"/>
              </w:rPr>
            </w:pPr>
            <w:r w:rsidRPr="001B44EE">
              <w:rPr>
                <w:rFonts w:ascii="仿宋_GB2312" w:eastAsia="仿宋_GB2312" w:hAnsi="宋体" w:cs="Times New Roman" w:hint="eastAsia"/>
                <w:kern w:val="0"/>
                <w:szCs w:val="24"/>
              </w:rPr>
              <w:t>差异表达基因TF预测</w:t>
            </w:r>
            <w:r w:rsidRPr="001B44EE">
              <w:rPr>
                <w:rFonts w:ascii="仿宋_GB2312" w:eastAsia="仿宋_GB2312" w:hAnsi="宋体" w:cs="Times New Roman" w:hint="eastAsia"/>
                <w:color w:val="FF0000"/>
                <w:kern w:val="0"/>
                <w:szCs w:val="24"/>
              </w:rPr>
              <w:t>（仅限人和鼠）</w:t>
            </w:r>
            <w:r w:rsidRPr="001B44EE">
              <w:rPr>
                <w:rFonts w:ascii="仿宋_GB2312" w:eastAsia="仿宋_GB2312" w:hAnsi="宋体" w:cs="Times New Roman" w:hint="eastAsia"/>
                <w:kern w:val="0"/>
                <w:szCs w:val="24"/>
              </w:rPr>
              <w:t>；</w:t>
            </w:r>
          </w:p>
          <w:p w14:paraId="71DA7B8E" w14:textId="77777777" w:rsidR="00FB6CDC" w:rsidRPr="001B44EE" w:rsidRDefault="00000000">
            <w:pPr>
              <w:pStyle w:val="1"/>
              <w:numPr>
                <w:ilvl w:val="0"/>
                <w:numId w:val="2"/>
              </w:numPr>
              <w:spacing w:line="400" w:lineRule="exact"/>
              <w:ind w:firstLineChars="0"/>
              <w:jc w:val="left"/>
              <w:rPr>
                <w:rFonts w:ascii="仿宋_GB2312" w:eastAsia="仿宋_GB2312" w:hAnsi="宋体" w:cs="Times New Roman"/>
                <w:kern w:val="0"/>
                <w:szCs w:val="24"/>
              </w:rPr>
            </w:pPr>
            <w:r w:rsidRPr="001B44EE">
              <w:rPr>
                <w:rFonts w:ascii="仿宋_GB2312" w:eastAsia="仿宋_GB2312" w:hAnsi="宋体" w:cs="Times New Roman" w:hint="eastAsia"/>
                <w:kern w:val="0"/>
                <w:szCs w:val="24"/>
              </w:rPr>
              <w:t>差异表达基因蛋白互作分析；</w:t>
            </w:r>
          </w:p>
          <w:p w14:paraId="65C2F789" w14:textId="77777777" w:rsidR="00FB6CDC" w:rsidRPr="001B44EE" w:rsidRDefault="00000000">
            <w:pPr>
              <w:pStyle w:val="1"/>
              <w:numPr>
                <w:ilvl w:val="0"/>
                <w:numId w:val="2"/>
              </w:numPr>
              <w:spacing w:line="400" w:lineRule="exact"/>
              <w:ind w:firstLineChars="0"/>
              <w:jc w:val="left"/>
              <w:rPr>
                <w:rFonts w:ascii="仿宋_GB2312" w:eastAsia="仿宋_GB2312" w:hAnsi="宋体" w:cs="Times New Roman"/>
                <w:kern w:val="0"/>
                <w:szCs w:val="24"/>
              </w:rPr>
            </w:pPr>
            <w:r w:rsidRPr="001B44EE">
              <w:rPr>
                <w:rFonts w:ascii="仿宋_GB2312" w:eastAsia="仿宋_GB2312" w:hAnsi="宋体" w:cs="Times New Roman" w:hint="eastAsia"/>
                <w:kern w:val="0"/>
                <w:szCs w:val="24"/>
              </w:rPr>
              <w:t>差异表达基因疾病数据库注释</w:t>
            </w:r>
            <w:bookmarkStart w:id="0" w:name="OLE_LINK1"/>
            <w:r w:rsidRPr="001B44EE">
              <w:rPr>
                <w:rFonts w:ascii="仿宋_GB2312" w:eastAsia="仿宋_GB2312" w:hAnsi="宋体" w:cs="Times New Roman" w:hint="eastAsia"/>
                <w:color w:val="FF0000"/>
                <w:kern w:val="0"/>
                <w:szCs w:val="24"/>
              </w:rPr>
              <w:t>（仅限人）</w:t>
            </w:r>
            <w:bookmarkEnd w:id="0"/>
            <w:r w:rsidRPr="001B44EE">
              <w:rPr>
                <w:rFonts w:ascii="仿宋_GB2312" w:eastAsia="仿宋_GB2312" w:hAnsi="宋体" w:cs="Times New Roman" w:hint="eastAsia"/>
                <w:kern w:val="0"/>
                <w:szCs w:val="24"/>
              </w:rPr>
              <w:t>；</w:t>
            </w:r>
          </w:p>
          <w:p w14:paraId="039F33D7" w14:textId="77777777" w:rsidR="00FB6CDC" w:rsidRPr="001B44EE" w:rsidRDefault="00000000">
            <w:pPr>
              <w:pStyle w:val="1"/>
              <w:numPr>
                <w:ilvl w:val="0"/>
                <w:numId w:val="2"/>
              </w:numPr>
              <w:spacing w:line="400" w:lineRule="exact"/>
              <w:ind w:firstLineChars="0"/>
              <w:jc w:val="left"/>
              <w:rPr>
                <w:rFonts w:ascii="仿宋_GB2312" w:eastAsia="仿宋_GB2312" w:hAnsi="宋体" w:cs="Times New Roman"/>
                <w:kern w:val="0"/>
                <w:szCs w:val="24"/>
              </w:rPr>
            </w:pPr>
            <w:r w:rsidRPr="001B44EE">
              <w:rPr>
                <w:rFonts w:ascii="仿宋_GB2312" w:eastAsia="仿宋_GB2312" w:hAnsi="宋体" w:cs="Times New Roman" w:hint="eastAsia"/>
                <w:kern w:val="0"/>
                <w:szCs w:val="24"/>
              </w:rPr>
              <w:t>差异表达基因的功能注释及富集分析：差异表达基因GO功能富集；差异表达基因KEGG通路富集分析与pathway 功能分析；</w:t>
            </w:r>
          </w:p>
          <w:p w14:paraId="0D947642" w14:textId="77777777" w:rsidR="00FB6CDC" w:rsidRPr="001B44EE" w:rsidRDefault="00000000">
            <w:pPr>
              <w:pStyle w:val="1"/>
              <w:numPr>
                <w:ilvl w:val="0"/>
                <w:numId w:val="2"/>
              </w:numPr>
              <w:spacing w:line="400" w:lineRule="exact"/>
              <w:ind w:firstLineChars="0"/>
              <w:jc w:val="left"/>
              <w:rPr>
                <w:rFonts w:ascii="仿宋_GB2312" w:eastAsia="仿宋_GB2312" w:hAnsi="宋体" w:cs="Times New Roman"/>
                <w:kern w:val="0"/>
                <w:szCs w:val="24"/>
              </w:rPr>
            </w:pPr>
            <w:r w:rsidRPr="001B44EE">
              <w:rPr>
                <w:rFonts w:ascii="仿宋_GB2312" w:eastAsia="仿宋_GB2312" w:hAnsi="宋体" w:cs="Times New Roman" w:hint="eastAsia"/>
                <w:kern w:val="0"/>
                <w:szCs w:val="24"/>
              </w:rPr>
              <w:t>各cluster 基因集富集分析；</w:t>
            </w:r>
          </w:p>
          <w:p w14:paraId="13896978" w14:textId="77777777" w:rsidR="00FB6CDC" w:rsidRPr="001B44EE" w:rsidRDefault="00000000">
            <w:pPr>
              <w:pStyle w:val="1"/>
              <w:numPr>
                <w:ilvl w:val="0"/>
                <w:numId w:val="2"/>
              </w:numPr>
              <w:spacing w:line="400" w:lineRule="exact"/>
              <w:ind w:firstLineChars="0"/>
              <w:jc w:val="left"/>
              <w:rPr>
                <w:rFonts w:ascii="仿宋_GB2312" w:eastAsia="仿宋_GB2312" w:hAnsi="宋体" w:cs="Times New Roman"/>
                <w:kern w:val="0"/>
                <w:szCs w:val="24"/>
              </w:rPr>
            </w:pPr>
            <w:proofErr w:type="gramStart"/>
            <w:r w:rsidRPr="001B44EE">
              <w:rPr>
                <w:rFonts w:ascii="仿宋_GB2312" w:eastAsia="仿宋_GB2312" w:hAnsi="宋体" w:cs="宋体" w:hint="eastAsia"/>
                <w:color w:val="000000"/>
                <w:kern w:val="0"/>
                <w:szCs w:val="24"/>
                <w:lang w:bidi="ar"/>
              </w:rPr>
              <w:t>亚群拟时轨迹</w:t>
            </w:r>
            <w:proofErr w:type="gramEnd"/>
            <w:r w:rsidRPr="001B44EE">
              <w:rPr>
                <w:rFonts w:ascii="仿宋_GB2312" w:eastAsia="仿宋_GB2312" w:hAnsi="宋体" w:cs="宋体" w:hint="eastAsia"/>
                <w:color w:val="000000"/>
                <w:kern w:val="0"/>
                <w:szCs w:val="24"/>
                <w:lang w:bidi="ar"/>
              </w:rPr>
              <w:t>分析；</w:t>
            </w:r>
          </w:p>
          <w:p w14:paraId="199FC982" w14:textId="77777777" w:rsidR="00FB6CDC" w:rsidRPr="001B44EE" w:rsidRDefault="00000000">
            <w:pPr>
              <w:pStyle w:val="1"/>
              <w:numPr>
                <w:ilvl w:val="0"/>
                <w:numId w:val="2"/>
              </w:numPr>
              <w:spacing w:line="400" w:lineRule="exact"/>
              <w:ind w:firstLineChars="0"/>
              <w:jc w:val="left"/>
              <w:rPr>
                <w:rFonts w:ascii="仿宋_GB2312" w:eastAsia="仿宋_GB2312" w:hAnsi="宋体" w:cs="Times New Roman"/>
                <w:kern w:val="0"/>
                <w:szCs w:val="24"/>
              </w:rPr>
            </w:pPr>
            <w:r w:rsidRPr="001B44EE">
              <w:rPr>
                <w:rFonts w:ascii="仿宋_GB2312" w:eastAsia="仿宋_GB2312" w:hAnsi="宋体" w:cs="宋体" w:hint="eastAsia"/>
                <w:color w:val="000000"/>
                <w:kern w:val="0"/>
                <w:szCs w:val="24"/>
                <w:lang w:bidi="ar"/>
              </w:rPr>
              <w:t>细胞周期鉴定</w:t>
            </w:r>
            <w:r w:rsidRPr="001B44EE">
              <w:rPr>
                <w:rFonts w:ascii="仿宋_GB2312" w:eastAsia="仿宋_GB2312" w:hAnsi="宋体" w:cs="Times New Roman" w:hint="eastAsia"/>
                <w:color w:val="FF0000"/>
                <w:kern w:val="0"/>
                <w:szCs w:val="24"/>
              </w:rPr>
              <w:t>（仅限人和鼠）</w:t>
            </w:r>
            <w:r w:rsidRPr="001B44EE">
              <w:rPr>
                <w:rFonts w:ascii="仿宋_GB2312" w:eastAsia="仿宋_GB2312" w:hAnsi="宋体" w:cs="宋体" w:hint="eastAsia"/>
                <w:color w:val="000000"/>
                <w:kern w:val="0"/>
                <w:szCs w:val="24"/>
                <w:lang w:bidi="ar"/>
              </w:rPr>
              <w:t>；</w:t>
            </w:r>
          </w:p>
          <w:p w14:paraId="22023A73" w14:textId="77777777" w:rsidR="00FB6CDC" w:rsidRPr="001B44EE" w:rsidRDefault="00FB6CDC">
            <w:pPr>
              <w:pStyle w:val="1"/>
              <w:numPr>
                <w:ilvl w:val="255"/>
                <w:numId w:val="0"/>
              </w:numPr>
              <w:spacing w:line="400" w:lineRule="exact"/>
              <w:ind w:firstLineChars="200" w:firstLine="482"/>
              <w:jc w:val="left"/>
              <w:rPr>
                <w:rFonts w:ascii="仿宋_GB2312" w:eastAsia="仿宋_GB2312" w:hAnsi="宋体" w:cs="Times New Roman"/>
                <w:b/>
                <w:bCs/>
                <w:kern w:val="0"/>
                <w:szCs w:val="24"/>
              </w:rPr>
            </w:pPr>
          </w:p>
          <w:p w14:paraId="4A89066C" w14:textId="77777777" w:rsidR="00FB6CDC" w:rsidRPr="001B44EE" w:rsidRDefault="00000000">
            <w:pPr>
              <w:pStyle w:val="1"/>
              <w:numPr>
                <w:ilvl w:val="255"/>
                <w:numId w:val="0"/>
              </w:numPr>
              <w:spacing w:line="400" w:lineRule="exact"/>
              <w:jc w:val="left"/>
              <w:rPr>
                <w:rFonts w:ascii="仿宋_GB2312" w:eastAsia="仿宋_GB2312" w:hAnsi="宋体" w:cs="Times New Roman"/>
                <w:b/>
                <w:bCs/>
                <w:kern w:val="0"/>
                <w:szCs w:val="24"/>
              </w:rPr>
            </w:pPr>
            <w:r w:rsidRPr="001B44EE">
              <w:rPr>
                <w:rFonts w:ascii="仿宋_GB2312" w:eastAsia="仿宋_GB2312" w:hAnsi="宋体" w:cs="Times New Roman" w:hint="eastAsia"/>
                <w:b/>
                <w:bCs/>
                <w:kern w:val="0"/>
                <w:szCs w:val="24"/>
              </w:rPr>
              <w:t>多样本合并分析-基因水平</w:t>
            </w:r>
            <w:r w:rsidRPr="001B44EE">
              <w:rPr>
                <w:rFonts w:ascii="仿宋_GB2312" w:eastAsia="仿宋_GB2312" w:hint="eastAsia"/>
                <w:b/>
                <w:bCs/>
                <w:szCs w:val="24"/>
              </w:rPr>
              <w:t>，样本数&gt;=2</w:t>
            </w:r>
          </w:p>
          <w:p w14:paraId="05C8435E" w14:textId="77777777" w:rsidR="00FB6CDC" w:rsidRPr="001B44EE" w:rsidRDefault="00000000">
            <w:pPr>
              <w:pStyle w:val="1"/>
              <w:numPr>
                <w:ilvl w:val="0"/>
                <w:numId w:val="2"/>
              </w:numPr>
              <w:spacing w:line="400" w:lineRule="exact"/>
              <w:ind w:firstLineChars="0"/>
              <w:jc w:val="left"/>
              <w:rPr>
                <w:rFonts w:ascii="仿宋_GB2312" w:eastAsia="仿宋_GB2312" w:hAnsi="宋体" w:cs="Times New Roman"/>
                <w:kern w:val="0"/>
                <w:szCs w:val="24"/>
              </w:rPr>
            </w:pPr>
            <w:r w:rsidRPr="001B44EE">
              <w:rPr>
                <w:rFonts w:ascii="仿宋_GB2312" w:eastAsia="仿宋_GB2312" w:hAnsi="宋体" w:cs="宋体" w:hint="eastAsia"/>
                <w:color w:val="000000"/>
                <w:kern w:val="0"/>
                <w:szCs w:val="24"/>
                <w:lang w:bidi="ar"/>
              </w:rPr>
              <w:t>细胞聚类分析；亚群比例分析；</w:t>
            </w:r>
          </w:p>
          <w:p w14:paraId="6ECD105D" w14:textId="77777777" w:rsidR="00FB6CDC" w:rsidRPr="001B44EE" w:rsidRDefault="00000000">
            <w:pPr>
              <w:pStyle w:val="1"/>
              <w:numPr>
                <w:ilvl w:val="0"/>
                <w:numId w:val="2"/>
              </w:numPr>
              <w:spacing w:line="400" w:lineRule="exact"/>
              <w:ind w:firstLineChars="0"/>
              <w:jc w:val="left"/>
              <w:rPr>
                <w:rFonts w:ascii="仿宋_GB2312" w:eastAsia="仿宋_GB2312" w:hAnsi="宋体" w:cs="Times New Roman"/>
                <w:kern w:val="0"/>
                <w:szCs w:val="24"/>
              </w:rPr>
            </w:pPr>
            <w:r w:rsidRPr="001B44EE">
              <w:rPr>
                <w:rFonts w:ascii="仿宋_GB2312" w:eastAsia="仿宋_GB2312" w:hAnsi="宋体" w:cs="宋体" w:hint="eastAsia"/>
                <w:color w:val="000000"/>
                <w:kern w:val="0"/>
                <w:szCs w:val="24"/>
                <w:lang w:bidi="ar"/>
              </w:rPr>
              <w:t>亚群间的基因差异表达分析；</w:t>
            </w:r>
          </w:p>
          <w:p w14:paraId="4BF9A7DC" w14:textId="77777777" w:rsidR="00FB6CDC" w:rsidRPr="001B44EE" w:rsidRDefault="00000000">
            <w:pPr>
              <w:pStyle w:val="1"/>
              <w:numPr>
                <w:ilvl w:val="0"/>
                <w:numId w:val="2"/>
              </w:numPr>
              <w:spacing w:line="400" w:lineRule="exact"/>
              <w:ind w:firstLineChars="0"/>
              <w:jc w:val="left"/>
              <w:rPr>
                <w:rFonts w:ascii="仿宋_GB2312" w:eastAsia="仿宋_GB2312" w:hAnsi="宋体" w:cs="Times New Roman"/>
                <w:kern w:val="0"/>
                <w:szCs w:val="24"/>
              </w:rPr>
            </w:pPr>
            <w:r w:rsidRPr="001B44EE">
              <w:rPr>
                <w:rFonts w:ascii="仿宋_GB2312" w:eastAsia="仿宋_GB2312" w:hAnsi="宋体" w:cs="宋体" w:hint="eastAsia"/>
                <w:color w:val="000000"/>
                <w:kern w:val="0"/>
                <w:szCs w:val="24"/>
                <w:lang w:bidi="ar"/>
              </w:rPr>
              <w:t>亚群的标记基因分析，已知细胞类型鉴定；</w:t>
            </w:r>
          </w:p>
          <w:p w14:paraId="43A9884D" w14:textId="77777777" w:rsidR="00FB6CDC" w:rsidRPr="001B44EE" w:rsidRDefault="00000000">
            <w:pPr>
              <w:pStyle w:val="1"/>
              <w:numPr>
                <w:ilvl w:val="0"/>
                <w:numId w:val="2"/>
              </w:numPr>
              <w:spacing w:line="400" w:lineRule="exact"/>
              <w:ind w:firstLineChars="0"/>
              <w:jc w:val="left"/>
              <w:rPr>
                <w:rFonts w:ascii="仿宋_GB2312" w:eastAsia="仿宋_GB2312" w:hAnsi="宋体" w:cs="Times New Roman"/>
                <w:kern w:val="0"/>
                <w:szCs w:val="24"/>
              </w:rPr>
            </w:pPr>
            <w:r w:rsidRPr="001B44EE">
              <w:rPr>
                <w:rFonts w:ascii="仿宋_GB2312" w:eastAsia="仿宋_GB2312" w:hAnsi="宋体" w:cs="宋体" w:hint="eastAsia"/>
                <w:color w:val="000000"/>
                <w:kern w:val="0"/>
                <w:szCs w:val="24"/>
                <w:lang w:bidi="ar"/>
              </w:rPr>
              <w:t>各亚群不同组间基因差异表达分析</w:t>
            </w:r>
            <w:r w:rsidRPr="001B44EE">
              <w:rPr>
                <w:rFonts w:ascii="仿宋_GB2312" w:eastAsia="仿宋_GB2312" w:hAnsi="宋体" w:cs="Times New Roman" w:hint="eastAsia"/>
                <w:kern w:val="0"/>
                <w:szCs w:val="24"/>
              </w:rPr>
              <w:t>(group&gt;=2)</w:t>
            </w:r>
            <w:r w:rsidRPr="001B44EE">
              <w:rPr>
                <w:rFonts w:ascii="仿宋_GB2312" w:eastAsia="仿宋_GB2312" w:hAnsi="宋体" w:cs="宋体" w:hint="eastAsia"/>
                <w:color w:val="000000"/>
                <w:kern w:val="0"/>
                <w:szCs w:val="24"/>
                <w:lang w:bidi="ar"/>
              </w:rPr>
              <w:t>；</w:t>
            </w:r>
          </w:p>
          <w:p w14:paraId="59DEC298" w14:textId="77777777" w:rsidR="00FB6CDC" w:rsidRPr="001B44EE" w:rsidRDefault="00000000">
            <w:pPr>
              <w:pStyle w:val="1"/>
              <w:numPr>
                <w:ilvl w:val="0"/>
                <w:numId w:val="2"/>
              </w:numPr>
              <w:spacing w:line="400" w:lineRule="exact"/>
              <w:ind w:firstLineChars="0"/>
              <w:jc w:val="left"/>
              <w:rPr>
                <w:rFonts w:ascii="仿宋_GB2312" w:eastAsia="仿宋_GB2312" w:hAnsi="宋体" w:cs="Times New Roman"/>
                <w:kern w:val="0"/>
                <w:szCs w:val="24"/>
              </w:rPr>
            </w:pPr>
            <w:r w:rsidRPr="001B44EE">
              <w:rPr>
                <w:rFonts w:ascii="仿宋_GB2312" w:eastAsia="仿宋_GB2312" w:hAnsi="宋体" w:cs="宋体" w:hint="eastAsia"/>
                <w:color w:val="000000"/>
                <w:kern w:val="0"/>
                <w:szCs w:val="24"/>
                <w:lang w:bidi="ar"/>
              </w:rPr>
              <w:t>差异基因GO分析；</w:t>
            </w:r>
          </w:p>
          <w:p w14:paraId="51DC2C24" w14:textId="77777777" w:rsidR="00FB6CDC" w:rsidRPr="001B44EE" w:rsidRDefault="00000000">
            <w:pPr>
              <w:pStyle w:val="1"/>
              <w:numPr>
                <w:ilvl w:val="0"/>
                <w:numId w:val="2"/>
              </w:numPr>
              <w:spacing w:line="400" w:lineRule="exact"/>
              <w:ind w:firstLineChars="0"/>
              <w:jc w:val="left"/>
              <w:rPr>
                <w:rFonts w:ascii="仿宋_GB2312" w:eastAsia="仿宋_GB2312" w:hAnsi="宋体" w:cs="Times New Roman"/>
                <w:kern w:val="0"/>
                <w:szCs w:val="24"/>
              </w:rPr>
            </w:pPr>
            <w:r w:rsidRPr="001B44EE">
              <w:rPr>
                <w:rFonts w:ascii="仿宋_GB2312" w:eastAsia="仿宋_GB2312" w:hAnsi="宋体" w:cs="宋体" w:hint="eastAsia"/>
                <w:color w:val="000000"/>
                <w:kern w:val="0"/>
                <w:szCs w:val="24"/>
                <w:lang w:bidi="ar"/>
              </w:rPr>
              <w:t>差异基因KEGG pathway分析；</w:t>
            </w:r>
          </w:p>
          <w:p w14:paraId="069642A3" w14:textId="77777777" w:rsidR="00FB6CDC" w:rsidRPr="001B44EE" w:rsidRDefault="00000000">
            <w:pPr>
              <w:pStyle w:val="1"/>
              <w:numPr>
                <w:ilvl w:val="0"/>
                <w:numId w:val="2"/>
              </w:numPr>
              <w:spacing w:line="400" w:lineRule="exact"/>
              <w:ind w:firstLineChars="0"/>
              <w:jc w:val="left"/>
              <w:rPr>
                <w:rFonts w:ascii="仿宋_GB2312" w:eastAsia="仿宋_GB2312" w:hAnsi="宋体" w:cs="Times New Roman"/>
                <w:kern w:val="0"/>
                <w:szCs w:val="24"/>
              </w:rPr>
            </w:pPr>
            <w:r w:rsidRPr="001B44EE">
              <w:rPr>
                <w:rFonts w:ascii="仿宋_GB2312" w:eastAsia="仿宋_GB2312" w:hAnsi="宋体" w:cs="宋体" w:hint="eastAsia"/>
                <w:color w:val="000000"/>
                <w:kern w:val="0"/>
                <w:szCs w:val="24"/>
                <w:lang w:bidi="ar"/>
              </w:rPr>
              <w:t>差异基因蛋白互作分析；</w:t>
            </w:r>
          </w:p>
          <w:p w14:paraId="4D872DB9" w14:textId="77777777" w:rsidR="00FB6CDC" w:rsidRPr="001B44EE" w:rsidRDefault="00000000">
            <w:pPr>
              <w:pStyle w:val="1"/>
              <w:numPr>
                <w:ilvl w:val="0"/>
                <w:numId w:val="2"/>
              </w:numPr>
              <w:spacing w:line="400" w:lineRule="exact"/>
              <w:ind w:firstLineChars="0"/>
              <w:jc w:val="left"/>
              <w:rPr>
                <w:rFonts w:ascii="仿宋_GB2312" w:eastAsia="仿宋_GB2312" w:hAnsi="宋体" w:cs="Times New Roman"/>
                <w:kern w:val="0"/>
                <w:szCs w:val="24"/>
              </w:rPr>
            </w:pPr>
            <w:r w:rsidRPr="001B44EE">
              <w:rPr>
                <w:rFonts w:ascii="仿宋_GB2312" w:eastAsia="仿宋_GB2312" w:hAnsi="宋体" w:cs="宋体" w:hint="eastAsia"/>
                <w:color w:val="000000"/>
                <w:kern w:val="0"/>
                <w:szCs w:val="24"/>
                <w:lang w:bidi="ar"/>
              </w:rPr>
              <w:t>差异基因疾病数据库注释</w:t>
            </w:r>
            <w:r w:rsidRPr="001B44EE">
              <w:rPr>
                <w:rFonts w:ascii="仿宋_GB2312" w:eastAsia="仿宋_GB2312" w:hAnsi="宋体" w:cs="Times New Roman" w:hint="eastAsia"/>
                <w:color w:val="FF0000"/>
                <w:kern w:val="0"/>
                <w:szCs w:val="24"/>
              </w:rPr>
              <w:t>（仅限人）</w:t>
            </w:r>
            <w:r w:rsidRPr="001B44EE">
              <w:rPr>
                <w:rFonts w:ascii="仿宋_GB2312" w:eastAsia="仿宋_GB2312" w:hAnsi="宋体" w:cs="宋体" w:hint="eastAsia"/>
                <w:color w:val="000000"/>
                <w:kern w:val="0"/>
                <w:szCs w:val="24"/>
                <w:lang w:bidi="ar"/>
              </w:rPr>
              <w:t>；</w:t>
            </w:r>
          </w:p>
          <w:p w14:paraId="55F1E91F" w14:textId="77777777" w:rsidR="00FB6CDC" w:rsidRPr="001B44EE" w:rsidRDefault="00000000">
            <w:pPr>
              <w:pStyle w:val="1"/>
              <w:numPr>
                <w:ilvl w:val="0"/>
                <w:numId w:val="2"/>
              </w:numPr>
              <w:spacing w:line="400" w:lineRule="exact"/>
              <w:ind w:firstLineChars="0"/>
              <w:jc w:val="left"/>
              <w:rPr>
                <w:rFonts w:ascii="仿宋_GB2312" w:eastAsia="仿宋_GB2312" w:hAnsi="宋体" w:cs="Times New Roman"/>
                <w:kern w:val="0"/>
                <w:szCs w:val="24"/>
              </w:rPr>
            </w:pPr>
            <w:r w:rsidRPr="001B44EE">
              <w:rPr>
                <w:rFonts w:ascii="仿宋_GB2312" w:eastAsia="仿宋_GB2312" w:hAnsi="宋体" w:cs="宋体" w:hint="eastAsia"/>
                <w:color w:val="000000"/>
                <w:kern w:val="0"/>
                <w:szCs w:val="24"/>
                <w:lang w:bidi="ar"/>
              </w:rPr>
              <w:t>差异基因TF分析</w:t>
            </w:r>
            <w:r w:rsidRPr="001B44EE">
              <w:rPr>
                <w:rFonts w:ascii="仿宋_GB2312" w:eastAsia="仿宋_GB2312" w:hAnsi="宋体" w:cs="宋体" w:hint="eastAsia"/>
                <w:color w:val="FF0000"/>
                <w:kern w:val="0"/>
                <w:szCs w:val="24"/>
                <w:lang w:bidi="ar"/>
              </w:rPr>
              <w:t>（仅限人和鼠）</w:t>
            </w:r>
            <w:r w:rsidRPr="001B44EE">
              <w:rPr>
                <w:rFonts w:ascii="仿宋_GB2312" w:eastAsia="仿宋_GB2312" w:hAnsi="宋体" w:cs="宋体" w:hint="eastAsia"/>
                <w:color w:val="000000"/>
                <w:kern w:val="0"/>
                <w:szCs w:val="24"/>
                <w:lang w:bidi="ar"/>
              </w:rPr>
              <w:t>；</w:t>
            </w:r>
          </w:p>
          <w:p w14:paraId="3C893F13" w14:textId="77777777" w:rsidR="00FB6CDC" w:rsidRPr="001B44EE" w:rsidRDefault="00000000">
            <w:pPr>
              <w:pStyle w:val="1"/>
              <w:numPr>
                <w:ilvl w:val="0"/>
                <w:numId w:val="2"/>
              </w:numPr>
              <w:spacing w:line="400" w:lineRule="exact"/>
              <w:ind w:firstLineChars="0"/>
              <w:jc w:val="left"/>
              <w:rPr>
                <w:rFonts w:ascii="仿宋_GB2312" w:eastAsia="仿宋_GB2312" w:hAnsi="宋体" w:cs="Times New Roman"/>
                <w:kern w:val="0"/>
                <w:szCs w:val="24"/>
              </w:rPr>
            </w:pPr>
            <w:r w:rsidRPr="001B44EE">
              <w:rPr>
                <w:rFonts w:ascii="仿宋_GB2312" w:eastAsia="仿宋_GB2312" w:hAnsi="宋体" w:cs="Times New Roman" w:hint="eastAsia"/>
                <w:kern w:val="0"/>
                <w:szCs w:val="24"/>
              </w:rPr>
              <w:lastRenderedPageBreak/>
              <w:t>各cluster 基因集富集分析；</w:t>
            </w:r>
          </w:p>
          <w:p w14:paraId="78459C8F" w14:textId="77777777" w:rsidR="00FB6CDC" w:rsidRPr="001B44EE" w:rsidRDefault="00000000">
            <w:pPr>
              <w:pStyle w:val="1"/>
              <w:numPr>
                <w:ilvl w:val="0"/>
                <w:numId w:val="2"/>
              </w:numPr>
              <w:spacing w:line="400" w:lineRule="exact"/>
              <w:ind w:firstLineChars="0"/>
              <w:jc w:val="left"/>
              <w:rPr>
                <w:rFonts w:ascii="仿宋_GB2312" w:eastAsia="仿宋_GB2312" w:hAnsi="宋体" w:cs="Times New Roman"/>
                <w:kern w:val="0"/>
                <w:szCs w:val="24"/>
              </w:rPr>
            </w:pPr>
            <w:r w:rsidRPr="001B44EE">
              <w:rPr>
                <w:rFonts w:ascii="仿宋_GB2312" w:eastAsia="仿宋_GB2312" w:hAnsi="宋体" w:cs="宋体" w:hint="eastAsia"/>
                <w:color w:val="000000"/>
                <w:kern w:val="0"/>
                <w:szCs w:val="24"/>
                <w:lang w:bidi="ar"/>
              </w:rPr>
              <w:t>细胞周期鉴定</w:t>
            </w:r>
            <w:r w:rsidRPr="001B44EE">
              <w:rPr>
                <w:rFonts w:ascii="仿宋_GB2312" w:eastAsia="仿宋_GB2312" w:hAnsi="宋体" w:cs="Times New Roman" w:hint="eastAsia"/>
                <w:color w:val="FF0000"/>
                <w:kern w:val="0"/>
                <w:szCs w:val="24"/>
              </w:rPr>
              <w:t>（仅限人和鼠）</w:t>
            </w:r>
            <w:r w:rsidRPr="001B44EE">
              <w:rPr>
                <w:rFonts w:ascii="仿宋_GB2312" w:eastAsia="仿宋_GB2312" w:hAnsi="宋体" w:cs="宋体" w:hint="eastAsia"/>
                <w:color w:val="000000"/>
                <w:kern w:val="0"/>
                <w:szCs w:val="24"/>
                <w:lang w:bidi="ar"/>
              </w:rPr>
              <w:t>；</w:t>
            </w:r>
          </w:p>
        </w:tc>
      </w:tr>
      <w:tr w:rsidR="00FB6CDC" w:rsidRPr="001B44EE" w14:paraId="7226C523" w14:textId="77777777">
        <w:tc>
          <w:tcPr>
            <w:tcW w:w="3713" w:type="dxa"/>
            <w:vAlign w:val="center"/>
          </w:tcPr>
          <w:p w14:paraId="45CE092E" w14:textId="77777777" w:rsidR="00FB6CDC" w:rsidRPr="001B44EE" w:rsidRDefault="00000000">
            <w:pPr>
              <w:pStyle w:val="1"/>
              <w:spacing w:before="156" w:after="120" w:line="400" w:lineRule="exact"/>
              <w:ind w:firstLineChars="0" w:firstLine="0"/>
              <w:jc w:val="center"/>
              <w:rPr>
                <w:rFonts w:ascii="仿宋_GB2312" w:eastAsia="仿宋_GB2312" w:hAnsiTheme="minorEastAsia" w:cs="Times New Roman"/>
                <w:b/>
                <w:kern w:val="0"/>
                <w:szCs w:val="24"/>
              </w:rPr>
            </w:pPr>
            <w:r w:rsidRPr="001B44EE">
              <w:rPr>
                <w:rFonts w:ascii="仿宋_GB2312" w:eastAsia="仿宋_GB2312" w:hAnsiTheme="minorEastAsia" w:cs="Times New Roman" w:hint="eastAsia"/>
                <w:b/>
                <w:kern w:val="0"/>
                <w:szCs w:val="24"/>
              </w:rPr>
              <w:lastRenderedPageBreak/>
              <w:t>八、高级分析内容</w:t>
            </w:r>
          </w:p>
        </w:tc>
        <w:tc>
          <w:tcPr>
            <w:tcW w:w="5025" w:type="dxa"/>
          </w:tcPr>
          <w:p w14:paraId="0C42FAA3" w14:textId="77777777" w:rsidR="00FB6CDC" w:rsidRPr="001B44EE" w:rsidRDefault="00000000">
            <w:pPr>
              <w:pStyle w:val="1"/>
              <w:numPr>
                <w:ilvl w:val="0"/>
                <w:numId w:val="3"/>
              </w:numPr>
              <w:spacing w:line="400" w:lineRule="exact"/>
              <w:ind w:firstLineChars="0"/>
              <w:jc w:val="left"/>
              <w:rPr>
                <w:rFonts w:ascii="仿宋_GB2312" w:eastAsia="仿宋_GB2312" w:hAnsi="宋体" w:cs="Times New Roman"/>
                <w:kern w:val="0"/>
                <w:szCs w:val="24"/>
              </w:rPr>
            </w:pPr>
            <w:r w:rsidRPr="001B44EE">
              <w:rPr>
                <w:rFonts w:ascii="仿宋_GB2312" w:eastAsia="仿宋_GB2312" w:hAnsi="宋体" w:cs="宋体" w:hint="eastAsia"/>
                <w:color w:val="000000"/>
                <w:kern w:val="0"/>
                <w:szCs w:val="24"/>
                <w:lang w:bidi="ar"/>
              </w:rPr>
              <w:t xml:space="preserve"> 拟时序分析；</w:t>
            </w:r>
          </w:p>
          <w:p w14:paraId="0095F94A" w14:textId="77777777" w:rsidR="00FB6CDC" w:rsidRPr="001B44EE" w:rsidRDefault="00000000">
            <w:pPr>
              <w:pStyle w:val="1"/>
              <w:numPr>
                <w:ilvl w:val="0"/>
                <w:numId w:val="3"/>
              </w:numPr>
              <w:spacing w:line="400" w:lineRule="exact"/>
              <w:ind w:firstLineChars="0"/>
              <w:jc w:val="left"/>
              <w:rPr>
                <w:rFonts w:ascii="仿宋_GB2312" w:eastAsia="仿宋_GB2312" w:hAnsi="宋体" w:cs="Times New Roman"/>
                <w:kern w:val="0"/>
                <w:szCs w:val="24"/>
              </w:rPr>
            </w:pPr>
            <w:r w:rsidRPr="001B44EE">
              <w:rPr>
                <w:rFonts w:ascii="仿宋_GB2312" w:eastAsia="仿宋_GB2312" w:hAnsi="宋体" w:cs="Times New Roman" w:hint="eastAsia"/>
                <w:kern w:val="0"/>
                <w:szCs w:val="24"/>
              </w:rPr>
              <w:t>细胞通讯分析</w:t>
            </w:r>
            <w:r w:rsidRPr="001B44EE">
              <w:rPr>
                <w:rFonts w:ascii="仿宋_GB2312" w:eastAsia="仿宋_GB2312" w:hAnsi="宋体" w:cs="宋体" w:hint="eastAsia"/>
                <w:color w:val="000000"/>
                <w:kern w:val="0"/>
                <w:szCs w:val="24"/>
                <w:lang w:bidi="ar"/>
              </w:rPr>
              <w:t>；</w:t>
            </w:r>
          </w:p>
          <w:p w14:paraId="14893698" w14:textId="77777777" w:rsidR="00FB6CDC" w:rsidRPr="001B44EE" w:rsidRDefault="00000000">
            <w:pPr>
              <w:pStyle w:val="1"/>
              <w:numPr>
                <w:ilvl w:val="0"/>
                <w:numId w:val="3"/>
              </w:numPr>
              <w:spacing w:line="400" w:lineRule="exact"/>
              <w:ind w:firstLineChars="0"/>
              <w:jc w:val="left"/>
              <w:rPr>
                <w:rFonts w:ascii="仿宋_GB2312" w:eastAsia="仿宋_GB2312" w:hAnsi="宋体" w:cs="Times New Roman"/>
                <w:kern w:val="0"/>
                <w:szCs w:val="24"/>
              </w:rPr>
            </w:pPr>
            <w:r w:rsidRPr="001B44EE">
              <w:rPr>
                <w:rFonts w:ascii="仿宋_GB2312" w:eastAsia="仿宋_GB2312" w:hAnsi="宋体" w:cs="Times New Roman"/>
                <w:kern w:val="0"/>
                <w:szCs w:val="24"/>
              </w:rPr>
              <w:t>GSEA分析</w:t>
            </w:r>
            <w:r w:rsidRPr="001B44EE">
              <w:rPr>
                <w:rFonts w:ascii="仿宋_GB2312" w:eastAsia="仿宋_GB2312" w:hAnsi="宋体" w:cs="Times New Roman" w:hint="eastAsia"/>
                <w:kern w:val="0"/>
                <w:szCs w:val="24"/>
              </w:rPr>
              <w:t>；</w:t>
            </w:r>
          </w:p>
          <w:p w14:paraId="6F002D39" w14:textId="77777777" w:rsidR="00FB6CDC" w:rsidRPr="001B44EE" w:rsidRDefault="00000000">
            <w:pPr>
              <w:pStyle w:val="1"/>
              <w:numPr>
                <w:ilvl w:val="0"/>
                <w:numId w:val="3"/>
              </w:numPr>
              <w:spacing w:line="400" w:lineRule="exact"/>
              <w:ind w:firstLineChars="0"/>
              <w:jc w:val="left"/>
              <w:rPr>
                <w:rFonts w:ascii="仿宋_GB2312" w:eastAsia="仿宋_GB2312" w:hAnsi="宋体" w:cs="宋体"/>
                <w:color w:val="000000"/>
                <w:kern w:val="0"/>
                <w:szCs w:val="24"/>
                <w:lang w:bidi="ar"/>
              </w:rPr>
            </w:pPr>
            <w:r w:rsidRPr="001B44EE">
              <w:rPr>
                <w:rFonts w:ascii="仿宋_GB2312" w:eastAsia="仿宋_GB2312" w:hAnsi="宋体" w:cs="Times New Roman"/>
                <w:kern w:val="0"/>
                <w:szCs w:val="24"/>
              </w:rPr>
              <w:t>GSVA分析</w:t>
            </w:r>
            <w:r w:rsidRPr="001B44EE">
              <w:rPr>
                <w:rFonts w:ascii="仿宋_GB2312" w:eastAsia="仿宋_GB2312" w:hAnsi="宋体" w:cs="Times New Roman" w:hint="eastAsia"/>
                <w:kern w:val="0"/>
                <w:szCs w:val="24"/>
              </w:rPr>
              <w:t>；</w:t>
            </w:r>
          </w:p>
          <w:p w14:paraId="74D3DE66" w14:textId="77777777" w:rsidR="00FB6CDC" w:rsidRPr="001B44EE" w:rsidRDefault="00000000">
            <w:pPr>
              <w:pStyle w:val="1"/>
              <w:numPr>
                <w:ilvl w:val="0"/>
                <w:numId w:val="3"/>
              </w:numPr>
              <w:spacing w:line="400" w:lineRule="exact"/>
              <w:ind w:firstLineChars="0"/>
              <w:jc w:val="left"/>
              <w:rPr>
                <w:rFonts w:ascii="仿宋_GB2312" w:eastAsia="仿宋_GB2312" w:hAnsi="宋体" w:cs="宋体"/>
                <w:color w:val="000000"/>
                <w:kern w:val="0"/>
                <w:szCs w:val="24"/>
                <w:lang w:bidi="ar"/>
              </w:rPr>
            </w:pPr>
            <w:r w:rsidRPr="001B44EE">
              <w:rPr>
                <w:rFonts w:ascii="仿宋_GB2312" w:eastAsia="仿宋_GB2312" w:hAnsi="宋体" w:cs="宋体" w:hint="eastAsia"/>
                <w:color w:val="000000"/>
                <w:kern w:val="0"/>
                <w:szCs w:val="24"/>
                <w:lang w:bidi="ar"/>
              </w:rPr>
              <w:t>肿瘤拷贝数变异分析；</w:t>
            </w:r>
          </w:p>
          <w:p w14:paraId="7F07ECDB" w14:textId="77777777" w:rsidR="00FB6CDC" w:rsidRPr="001B44EE" w:rsidRDefault="00000000">
            <w:pPr>
              <w:pStyle w:val="1"/>
              <w:numPr>
                <w:ilvl w:val="0"/>
                <w:numId w:val="3"/>
              </w:numPr>
              <w:spacing w:line="400" w:lineRule="exact"/>
              <w:ind w:firstLineChars="0"/>
              <w:jc w:val="left"/>
              <w:rPr>
                <w:rFonts w:ascii="仿宋_GB2312" w:eastAsia="仿宋_GB2312" w:hAnsi="宋体" w:cs="宋体"/>
                <w:color w:val="000000"/>
                <w:kern w:val="0"/>
                <w:szCs w:val="24"/>
                <w:lang w:bidi="ar"/>
              </w:rPr>
            </w:pPr>
            <w:r w:rsidRPr="001B44EE">
              <w:rPr>
                <w:rFonts w:ascii="仿宋_GB2312" w:eastAsia="仿宋_GB2312" w:hAnsi="宋体" w:cs="宋体" w:hint="eastAsia"/>
                <w:color w:val="000000"/>
                <w:kern w:val="0"/>
                <w:szCs w:val="24"/>
                <w:lang w:bidi="ar"/>
              </w:rPr>
              <w:t>转录因子活性分析；</w:t>
            </w:r>
          </w:p>
          <w:p w14:paraId="6E168CDC" w14:textId="77777777" w:rsidR="00FB6CDC" w:rsidRPr="001B44EE" w:rsidRDefault="00000000">
            <w:pPr>
              <w:pStyle w:val="1"/>
              <w:numPr>
                <w:ilvl w:val="0"/>
                <w:numId w:val="3"/>
              </w:numPr>
              <w:spacing w:line="400" w:lineRule="exact"/>
              <w:ind w:firstLineChars="0"/>
              <w:jc w:val="left"/>
              <w:rPr>
                <w:rFonts w:ascii="仿宋_GB2312" w:eastAsia="仿宋_GB2312" w:hAnsi="宋体" w:cs="宋体"/>
                <w:color w:val="000000"/>
                <w:kern w:val="0"/>
                <w:szCs w:val="24"/>
                <w:lang w:bidi="ar"/>
              </w:rPr>
            </w:pPr>
            <w:r w:rsidRPr="001B44EE">
              <w:rPr>
                <w:rFonts w:ascii="仿宋_GB2312" w:eastAsia="仿宋_GB2312" w:hAnsi="宋体" w:cs="宋体" w:hint="eastAsia"/>
                <w:color w:val="000000"/>
                <w:kern w:val="0"/>
                <w:szCs w:val="24"/>
                <w:lang w:bidi="ar"/>
              </w:rPr>
              <w:t>加权基因</w:t>
            </w:r>
            <w:proofErr w:type="gramStart"/>
            <w:r w:rsidRPr="001B44EE">
              <w:rPr>
                <w:rFonts w:ascii="仿宋_GB2312" w:eastAsia="仿宋_GB2312" w:hAnsi="宋体" w:cs="宋体" w:hint="eastAsia"/>
                <w:color w:val="000000"/>
                <w:kern w:val="0"/>
                <w:szCs w:val="24"/>
                <w:lang w:bidi="ar"/>
              </w:rPr>
              <w:t>共表达</w:t>
            </w:r>
            <w:proofErr w:type="gramEnd"/>
            <w:r w:rsidRPr="001B44EE">
              <w:rPr>
                <w:rFonts w:ascii="仿宋_GB2312" w:eastAsia="仿宋_GB2312" w:hAnsi="宋体" w:cs="宋体" w:hint="eastAsia"/>
                <w:color w:val="000000"/>
                <w:kern w:val="0"/>
                <w:szCs w:val="24"/>
                <w:lang w:bidi="ar"/>
              </w:rPr>
              <w:t>网络分析；</w:t>
            </w:r>
          </w:p>
        </w:tc>
      </w:tr>
      <w:tr w:rsidR="00FB6CDC" w:rsidRPr="001B44EE" w14:paraId="17B30170" w14:textId="77777777">
        <w:tc>
          <w:tcPr>
            <w:tcW w:w="3713" w:type="dxa"/>
            <w:vAlign w:val="center"/>
          </w:tcPr>
          <w:p w14:paraId="5465BB3C" w14:textId="77777777" w:rsidR="00FB6CDC" w:rsidRPr="001B44EE" w:rsidRDefault="00000000">
            <w:pPr>
              <w:pStyle w:val="1"/>
              <w:spacing w:before="156" w:after="120" w:line="400" w:lineRule="exact"/>
              <w:ind w:firstLineChars="0" w:firstLine="0"/>
              <w:jc w:val="center"/>
              <w:rPr>
                <w:rFonts w:ascii="仿宋_GB2312" w:eastAsia="仿宋_GB2312" w:hAnsiTheme="minorEastAsia" w:cs="Times New Roman"/>
                <w:b/>
                <w:kern w:val="0"/>
                <w:szCs w:val="24"/>
              </w:rPr>
            </w:pPr>
            <w:r w:rsidRPr="001B44EE">
              <w:rPr>
                <w:rFonts w:ascii="仿宋_GB2312" w:eastAsia="仿宋_GB2312" w:hAnsiTheme="minorEastAsia" w:cs="Times New Roman" w:hint="eastAsia"/>
                <w:b/>
                <w:kern w:val="0"/>
                <w:szCs w:val="24"/>
              </w:rPr>
              <w:t>九、定制化分析</w:t>
            </w:r>
          </w:p>
        </w:tc>
        <w:tc>
          <w:tcPr>
            <w:tcW w:w="5025" w:type="dxa"/>
          </w:tcPr>
          <w:p w14:paraId="5DCCDFCF" w14:textId="77777777" w:rsidR="00FB6CDC" w:rsidRPr="001B44EE" w:rsidRDefault="00000000">
            <w:pPr>
              <w:pStyle w:val="1"/>
              <w:spacing w:line="400" w:lineRule="exact"/>
              <w:ind w:firstLineChars="0" w:firstLine="0"/>
              <w:jc w:val="left"/>
              <w:rPr>
                <w:rFonts w:ascii="仿宋_GB2312" w:eastAsia="仿宋_GB2312" w:hAnsi="宋体" w:cs="宋体"/>
                <w:color w:val="000000"/>
                <w:kern w:val="0"/>
                <w:szCs w:val="24"/>
                <w:lang w:bidi="ar"/>
              </w:rPr>
            </w:pPr>
            <w:r w:rsidRPr="001B44EE">
              <w:rPr>
                <w:rFonts w:ascii="仿宋_GB2312" w:eastAsia="仿宋_GB2312" w:hAnsi="宋体" w:cs="宋体" w:hint="eastAsia"/>
                <w:bCs/>
                <w:kern w:val="0"/>
                <w:szCs w:val="24"/>
              </w:rPr>
              <w:t>根据客户实际需求确定</w:t>
            </w:r>
          </w:p>
        </w:tc>
      </w:tr>
      <w:tr w:rsidR="00FB6CDC" w:rsidRPr="001B44EE" w14:paraId="733BF24C" w14:textId="77777777">
        <w:tc>
          <w:tcPr>
            <w:tcW w:w="3713" w:type="dxa"/>
            <w:vAlign w:val="center"/>
          </w:tcPr>
          <w:p w14:paraId="494AD51E" w14:textId="77777777" w:rsidR="00FB6CDC" w:rsidRPr="001B44EE" w:rsidRDefault="00000000">
            <w:pPr>
              <w:pStyle w:val="1"/>
              <w:spacing w:before="156" w:after="120" w:line="400" w:lineRule="exact"/>
              <w:ind w:firstLineChars="0" w:firstLine="0"/>
              <w:jc w:val="center"/>
              <w:rPr>
                <w:rFonts w:ascii="仿宋_GB2312" w:eastAsia="仿宋_GB2312" w:hAnsiTheme="minorEastAsia" w:cs="Times New Roman"/>
                <w:b/>
                <w:kern w:val="0"/>
                <w:szCs w:val="24"/>
              </w:rPr>
            </w:pPr>
            <w:r w:rsidRPr="001B44EE">
              <w:rPr>
                <w:rFonts w:ascii="仿宋_GB2312" w:eastAsia="仿宋_GB2312" w:hAnsiTheme="minorEastAsia" w:cs="Times New Roman" w:hint="eastAsia"/>
                <w:b/>
                <w:kern w:val="0"/>
                <w:szCs w:val="24"/>
              </w:rPr>
              <w:t>十、供应商平台要求</w:t>
            </w:r>
          </w:p>
        </w:tc>
        <w:tc>
          <w:tcPr>
            <w:tcW w:w="5025" w:type="dxa"/>
          </w:tcPr>
          <w:p w14:paraId="56DEB8EA" w14:textId="776F4E21" w:rsidR="00FB6CDC" w:rsidRPr="001B44EE" w:rsidRDefault="00411A52">
            <w:pPr>
              <w:pStyle w:val="1"/>
              <w:spacing w:line="400" w:lineRule="exact"/>
              <w:ind w:firstLineChars="0" w:firstLine="0"/>
              <w:jc w:val="left"/>
              <w:rPr>
                <w:rFonts w:ascii="仿宋_GB2312" w:eastAsia="仿宋_GB2312" w:hAnsi="宋体" w:cs="宋体"/>
                <w:color w:val="000000"/>
                <w:kern w:val="0"/>
                <w:szCs w:val="24"/>
                <w:lang w:bidi="ar"/>
              </w:rPr>
            </w:pPr>
            <w:r w:rsidRPr="001B44EE">
              <w:rPr>
                <w:rFonts w:ascii="仿宋_GB2312" w:eastAsia="仿宋_GB2312" w:hAnsi="宋体" w:cs="宋体" w:hint="eastAsia"/>
                <w:color w:val="000000"/>
                <w:kern w:val="0"/>
                <w:szCs w:val="24"/>
                <w:lang w:bidi="ar"/>
              </w:rPr>
              <w:t>★</w:t>
            </w:r>
            <w:r w:rsidR="00000000" w:rsidRPr="001B44EE">
              <w:rPr>
                <w:rFonts w:ascii="仿宋_GB2312" w:eastAsia="仿宋_GB2312" w:hAnsi="宋体" w:cs="宋体" w:hint="eastAsia"/>
                <w:color w:val="000000"/>
                <w:kern w:val="0"/>
                <w:szCs w:val="24"/>
                <w:lang w:bidi="ar"/>
              </w:rPr>
              <w:t>关键指标：</w:t>
            </w:r>
          </w:p>
          <w:p w14:paraId="3968BAC1" w14:textId="77777777" w:rsidR="00FB6CDC" w:rsidRPr="001B44EE" w:rsidRDefault="00000000">
            <w:pPr>
              <w:pStyle w:val="1"/>
              <w:spacing w:line="400" w:lineRule="exact"/>
              <w:ind w:firstLineChars="0" w:firstLine="0"/>
              <w:jc w:val="left"/>
              <w:rPr>
                <w:rFonts w:ascii="仿宋_GB2312" w:eastAsia="仿宋_GB2312" w:hAnsi="宋体" w:cs="宋体"/>
                <w:color w:val="000000"/>
                <w:kern w:val="0"/>
                <w:szCs w:val="24"/>
                <w:lang w:bidi="ar"/>
              </w:rPr>
            </w:pPr>
            <w:r w:rsidRPr="001B44EE">
              <w:rPr>
                <w:rFonts w:ascii="仿宋_GB2312" w:eastAsia="仿宋_GB2312" w:hAnsi="宋体" w:cs="宋体" w:hint="eastAsia"/>
                <w:color w:val="000000"/>
                <w:kern w:val="0"/>
                <w:szCs w:val="24"/>
                <w:lang w:bidi="ar"/>
              </w:rPr>
              <w:t>（1）供应</w:t>
            </w:r>
            <w:proofErr w:type="gramStart"/>
            <w:r w:rsidRPr="001B44EE">
              <w:rPr>
                <w:rFonts w:ascii="仿宋_GB2312" w:eastAsia="仿宋_GB2312" w:hAnsi="宋体" w:cs="宋体" w:hint="eastAsia"/>
                <w:color w:val="000000"/>
                <w:kern w:val="0"/>
                <w:szCs w:val="24"/>
                <w:lang w:bidi="ar"/>
              </w:rPr>
              <w:t>商成立</w:t>
            </w:r>
            <w:proofErr w:type="gramEnd"/>
            <w:r w:rsidRPr="001B44EE">
              <w:rPr>
                <w:rFonts w:ascii="仿宋_GB2312" w:eastAsia="仿宋_GB2312" w:hAnsi="宋体" w:cs="宋体" w:hint="eastAsia"/>
                <w:color w:val="000000"/>
                <w:kern w:val="0"/>
                <w:szCs w:val="24"/>
                <w:lang w:bidi="ar"/>
              </w:rPr>
              <w:t>时间不少于</w:t>
            </w:r>
            <w:r w:rsidRPr="001B44EE">
              <w:rPr>
                <w:rFonts w:ascii="仿宋_GB2312" w:eastAsia="仿宋_GB2312" w:hAnsi="宋体" w:cs="宋体"/>
                <w:color w:val="000000"/>
                <w:kern w:val="0"/>
                <w:szCs w:val="24"/>
                <w:lang w:bidi="ar"/>
              </w:rPr>
              <w:t>3</w:t>
            </w:r>
            <w:r w:rsidRPr="001B44EE">
              <w:rPr>
                <w:rFonts w:ascii="仿宋_GB2312" w:eastAsia="仿宋_GB2312" w:hAnsi="宋体" w:cs="宋体" w:hint="eastAsia"/>
                <w:color w:val="000000"/>
                <w:kern w:val="0"/>
                <w:szCs w:val="24"/>
                <w:lang w:bidi="ar"/>
              </w:rPr>
              <w:t>年；</w:t>
            </w:r>
          </w:p>
          <w:p w14:paraId="01D15E7A" w14:textId="77777777" w:rsidR="00FB6CDC" w:rsidRPr="001B44EE" w:rsidRDefault="00000000">
            <w:pPr>
              <w:pStyle w:val="1"/>
              <w:spacing w:line="400" w:lineRule="exact"/>
              <w:ind w:firstLineChars="0" w:firstLine="0"/>
              <w:jc w:val="left"/>
              <w:rPr>
                <w:rFonts w:ascii="仿宋_GB2312" w:eastAsia="仿宋_GB2312" w:hAnsi="宋体" w:cs="宋体"/>
                <w:color w:val="000000"/>
                <w:kern w:val="0"/>
                <w:szCs w:val="24"/>
                <w:lang w:bidi="ar"/>
              </w:rPr>
            </w:pPr>
            <w:r w:rsidRPr="001B44EE">
              <w:rPr>
                <w:rFonts w:ascii="仿宋_GB2312" w:eastAsia="仿宋_GB2312" w:hAnsi="宋体" w:cs="宋体" w:hint="eastAsia"/>
                <w:color w:val="000000"/>
                <w:kern w:val="0"/>
                <w:szCs w:val="24"/>
                <w:lang w:bidi="ar"/>
              </w:rPr>
              <w:t>（2）供应商不仅拥有10X Chromium  Controller、  Chromium X平台，还需要拥有二代</w:t>
            </w:r>
            <w:proofErr w:type="spellStart"/>
            <w:r w:rsidRPr="001B44EE">
              <w:rPr>
                <w:rFonts w:ascii="仿宋_GB2312" w:eastAsia="仿宋_GB2312" w:hAnsi="宋体" w:cs="宋体" w:hint="eastAsia"/>
                <w:color w:val="000000"/>
                <w:kern w:val="0"/>
                <w:szCs w:val="24"/>
                <w:lang w:bidi="ar"/>
              </w:rPr>
              <w:t>illumina</w:t>
            </w:r>
            <w:proofErr w:type="spellEnd"/>
            <w:r w:rsidRPr="001B44EE">
              <w:rPr>
                <w:rFonts w:ascii="仿宋_GB2312" w:eastAsia="仿宋_GB2312" w:hAnsi="宋体" w:cs="宋体" w:hint="eastAsia"/>
                <w:color w:val="000000"/>
                <w:kern w:val="0"/>
                <w:szCs w:val="24"/>
                <w:lang w:bidi="ar"/>
              </w:rPr>
              <w:t>、三代nanopore测序平台、云平台以及自主研发的单细胞</w:t>
            </w:r>
            <w:proofErr w:type="gramStart"/>
            <w:r w:rsidRPr="001B44EE">
              <w:rPr>
                <w:rFonts w:ascii="仿宋_GB2312" w:eastAsia="仿宋_GB2312" w:hAnsi="宋体" w:cs="宋体" w:hint="eastAsia"/>
                <w:color w:val="000000"/>
                <w:kern w:val="0"/>
                <w:szCs w:val="24"/>
                <w:lang w:bidi="ar"/>
              </w:rPr>
              <w:t>转录组</w:t>
            </w:r>
            <w:proofErr w:type="gramEnd"/>
            <w:r w:rsidRPr="001B44EE">
              <w:rPr>
                <w:rFonts w:ascii="仿宋_GB2312" w:eastAsia="仿宋_GB2312" w:hAnsi="宋体" w:cs="宋体" w:hint="eastAsia"/>
                <w:color w:val="000000"/>
                <w:kern w:val="0"/>
                <w:szCs w:val="24"/>
                <w:lang w:bidi="ar"/>
              </w:rPr>
              <w:t>和空间</w:t>
            </w:r>
            <w:proofErr w:type="gramStart"/>
            <w:r w:rsidRPr="001B44EE">
              <w:rPr>
                <w:rFonts w:ascii="仿宋_GB2312" w:eastAsia="仿宋_GB2312" w:hAnsi="宋体" w:cs="宋体" w:hint="eastAsia"/>
                <w:color w:val="000000"/>
                <w:kern w:val="0"/>
                <w:szCs w:val="24"/>
                <w:lang w:bidi="ar"/>
              </w:rPr>
              <w:t>转录组</w:t>
            </w:r>
            <w:proofErr w:type="gramEnd"/>
            <w:r w:rsidRPr="001B44EE">
              <w:rPr>
                <w:rFonts w:ascii="仿宋_GB2312" w:eastAsia="仿宋_GB2312" w:hAnsi="宋体" w:cs="宋体" w:hint="eastAsia"/>
                <w:color w:val="000000"/>
                <w:kern w:val="0"/>
                <w:szCs w:val="24"/>
                <w:lang w:bidi="ar"/>
              </w:rPr>
              <w:t>平台。</w:t>
            </w:r>
          </w:p>
          <w:p w14:paraId="5822120F" w14:textId="77777777" w:rsidR="00FB6CDC" w:rsidRPr="001B44EE" w:rsidRDefault="00000000">
            <w:pPr>
              <w:pStyle w:val="1"/>
              <w:spacing w:line="400" w:lineRule="exact"/>
              <w:ind w:firstLineChars="0" w:firstLine="0"/>
              <w:jc w:val="left"/>
              <w:rPr>
                <w:rFonts w:ascii="仿宋_GB2312" w:eastAsia="仿宋_GB2312" w:hAnsi="宋体" w:cs="宋体"/>
                <w:color w:val="000000"/>
                <w:kern w:val="0"/>
                <w:szCs w:val="24"/>
                <w:lang w:bidi="ar"/>
              </w:rPr>
            </w:pPr>
            <w:r w:rsidRPr="001B44EE">
              <w:rPr>
                <w:rFonts w:ascii="仿宋_GB2312" w:eastAsia="仿宋_GB2312" w:hAnsi="宋体" w:cs="宋体" w:hint="eastAsia"/>
                <w:color w:val="000000"/>
                <w:kern w:val="0"/>
                <w:szCs w:val="24"/>
                <w:lang w:bidi="ar"/>
              </w:rPr>
              <w:t>加分项：</w:t>
            </w:r>
          </w:p>
          <w:p w14:paraId="2E1BBBF2" w14:textId="77777777" w:rsidR="00FB6CDC" w:rsidRPr="001B44EE" w:rsidRDefault="00000000">
            <w:pPr>
              <w:pStyle w:val="1"/>
              <w:spacing w:line="400" w:lineRule="exact"/>
              <w:ind w:firstLineChars="0" w:firstLine="0"/>
              <w:jc w:val="left"/>
              <w:rPr>
                <w:rStyle w:val="ac"/>
                <w:rFonts w:ascii="仿宋_GB2312" w:eastAsia="仿宋_GB2312" w:hAnsi="宋体" w:cs="仿宋_GB2312"/>
                <w:kern w:val="0"/>
                <w:sz w:val="20"/>
                <w:szCs w:val="20"/>
              </w:rPr>
            </w:pPr>
            <w:r w:rsidRPr="001B44EE">
              <w:rPr>
                <w:rFonts w:ascii="仿宋_GB2312" w:eastAsia="仿宋_GB2312" w:hAnsi="宋体" w:cs="宋体" w:hint="eastAsia"/>
                <w:color w:val="000000"/>
                <w:kern w:val="0"/>
                <w:szCs w:val="24"/>
                <w:lang w:bidi="ar"/>
              </w:rPr>
              <w:t>（1）供应商项目案例在《Cell》、《NG》等著名期刊上均有发表；</w:t>
            </w:r>
          </w:p>
          <w:p w14:paraId="7905EC02" w14:textId="77777777" w:rsidR="00FB6CDC" w:rsidRPr="001B44EE" w:rsidRDefault="00000000">
            <w:pPr>
              <w:pStyle w:val="1"/>
              <w:spacing w:line="400" w:lineRule="exact"/>
              <w:ind w:firstLineChars="0" w:firstLine="0"/>
              <w:jc w:val="left"/>
              <w:rPr>
                <w:rFonts w:ascii="仿宋_GB2312" w:eastAsia="仿宋_GB2312" w:hAnsi="宋体" w:cs="宋体"/>
                <w:color w:val="000000"/>
                <w:kern w:val="0"/>
                <w:szCs w:val="24"/>
                <w:lang w:bidi="ar"/>
              </w:rPr>
            </w:pPr>
            <w:r w:rsidRPr="001B44EE">
              <w:rPr>
                <w:rFonts w:ascii="仿宋_GB2312" w:eastAsia="仿宋_GB2312" w:hAnsi="宋体" w:cs="宋体" w:hint="eastAsia"/>
                <w:color w:val="000000"/>
                <w:kern w:val="0"/>
                <w:szCs w:val="24"/>
                <w:lang w:bidi="ar"/>
              </w:rPr>
              <w:t>（2）供应商具备大型项目的技术服务经验。</w:t>
            </w:r>
          </w:p>
        </w:tc>
      </w:tr>
    </w:tbl>
    <w:p w14:paraId="5DCB4B43" w14:textId="77777777" w:rsidR="00FB6CDC" w:rsidRPr="001B44EE" w:rsidRDefault="00FB6CDC">
      <w:pPr>
        <w:rPr>
          <w:sz w:val="28"/>
          <w:szCs w:val="28"/>
        </w:rPr>
      </w:pPr>
    </w:p>
    <w:p w14:paraId="5B133AB4" w14:textId="77777777" w:rsidR="00FB6CDC" w:rsidRPr="001B44EE" w:rsidRDefault="00000000">
      <w:pPr>
        <w:spacing w:line="540" w:lineRule="exact"/>
        <w:ind w:firstLineChars="200" w:firstLine="560"/>
        <w:rPr>
          <w:rFonts w:ascii="楷体_GB2312" w:eastAsia="楷体_GB2312"/>
          <w:sz w:val="28"/>
          <w:szCs w:val="28"/>
        </w:rPr>
      </w:pPr>
      <w:r w:rsidRPr="001B44EE">
        <w:rPr>
          <w:rFonts w:ascii="楷体_GB2312" w:eastAsia="楷体_GB2312" w:hint="eastAsia"/>
          <w:sz w:val="28"/>
          <w:szCs w:val="28"/>
        </w:rPr>
        <w:t>（二）服务要求</w:t>
      </w:r>
    </w:p>
    <w:p w14:paraId="0BC004C7" w14:textId="77777777" w:rsidR="00FB6CDC" w:rsidRPr="001B44EE" w:rsidRDefault="00000000">
      <w:pPr>
        <w:spacing w:line="540" w:lineRule="exact"/>
        <w:ind w:firstLineChars="200" w:firstLine="560"/>
        <w:rPr>
          <w:rFonts w:hAnsi="Times New Roman"/>
          <w:sz w:val="28"/>
          <w:szCs w:val="28"/>
        </w:rPr>
      </w:pPr>
      <w:bookmarkStart w:id="1" w:name="_Hlk116379762"/>
      <w:r w:rsidRPr="001B44EE">
        <w:rPr>
          <w:rFonts w:hAnsi="Times New Roman" w:hint="eastAsia"/>
          <w:sz w:val="28"/>
          <w:szCs w:val="28"/>
        </w:rPr>
        <w:t>甲方提供符合伦理且无传染无危害等生物安全性问题的组织样本，甲方需要乙方进行组织样本制备成单细胞核悬液，乙方完成</w:t>
      </w:r>
      <w:r w:rsidRPr="001B44EE">
        <w:rPr>
          <w:rFonts w:hAnsi="Times New Roman"/>
          <w:sz w:val="28"/>
          <w:szCs w:val="28"/>
        </w:rPr>
        <w:t>30个</w:t>
      </w:r>
      <w:r w:rsidRPr="001B44EE">
        <w:rPr>
          <w:rFonts w:hAnsi="Times New Roman" w:hint="eastAsia"/>
          <w:sz w:val="28"/>
          <w:szCs w:val="28"/>
        </w:rPr>
        <w:t>样本</w:t>
      </w:r>
      <w:r w:rsidRPr="001B44EE">
        <w:rPr>
          <w:rFonts w:hAnsi="Times New Roman"/>
          <w:sz w:val="28"/>
          <w:szCs w:val="28"/>
        </w:rPr>
        <w:t>10x genomics单细胞核</w:t>
      </w:r>
      <w:proofErr w:type="gramStart"/>
      <w:r w:rsidRPr="001B44EE">
        <w:rPr>
          <w:rFonts w:hAnsi="Times New Roman"/>
          <w:sz w:val="28"/>
          <w:szCs w:val="28"/>
        </w:rPr>
        <w:t>转录组</w:t>
      </w:r>
      <w:proofErr w:type="gramEnd"/>
      <w:r w:rsidRPr="001B44EE">
        <w:rPr>
          <w:rFonts w:hAnsi="Times New Roman"/>
          <w:sz w:val="28"/>
          <w:szCs w:val="28"/>
        </w:rPr>
        <w:t>测序；平均每个</w:t>
      </w:r>
      <w:r w:rsidRPr="001B44EE">
        <w:rPr>
          <w:rFonts w:hAnsi="Times New Roman" w:hint="eastAsia"/>
          <w:sz w:val="28"/>
          <w:szCs w:val="28"/>
        </w:rPr>
        <w:t>样本</w:t>
      </w:r>
      <w:r w:rsidRPr="001B44EE">
        <w:rPr>
          <w:rFonts w:hAnsi="Times New Roman"/>
          <w:sz w:val="28"/>
          <w:szCs w:val="28"/>
        </w:rPr>
        <w:t>产生100G二代测序平台clean data（单个</w:t>
      </w:r>
      <w:r w:rsidRPr="001B44EE">
        <w:rPr>
          <w:rFonts w:hAnsi="Times New Roman" w:hint="eastAsia"/>
          <w:sz w:val="28"/>
          <w:szCs w:val="28"/>
        </w:rPr>
        <w:t>样本</w:t>
      </w:r>
      <w:r w:rsidRPr="001B44EE">
        <w:rPr>
          <w:rFonts w:hAnsi="Times New Roman"/>
          <w:sz w:val="28"/>
          <w:szCs w:val="28"/>
        </w:rPr>
        <w:t>数据量往下浮动小于10%）</w:t>
      </w:r>
      <w:r w:rsidRPr="001B44EE">
        <w:rPr>
          <w:rFonts w:hAnsi="Times New Roman" w:hint="eastAsia"/>
          <w:sz w:val="28"/>
          <w:szCs w:val="28"/>
        </w:rPr>
        <w:t>。</w:t>
      </w:r>
      <w:bookmarkEnd w:id="1"/>
      <w:r w:rsidRPr="001B44EE">
        <w:rPr>
          <w:rFonts w:hAnsi="Times New Roman"/>
          <w:sz w:val="28"/>
          <w:szCs w:val="28"/>
        </w:rPr>
        <w:t xml:space="preserve">                </w:t>
      </w:r>
    </w:p>
    <w:p w14:paraId="608403A8" w14:textId="77777777" w:rsidR="00FB6CDC" w:rsidRPr="001B44EE" w:rsidRDefault="00000000">
      <w:pPr>
        <w:spacing w:line="540" w:lineRule="exact"/>
        <w:ind w:firstLineChars="200" w:firstLine="560"/>
        <w:rPr>
          <w:rFonts w:ascii="楷体_GB2312" w:eastAsia="楷体_GB2312"/>
          <w:sz w:val="28"/>
          <w:szCs w:val="28"/>
        </w:rPr>
      </w:pPr>
      <w:r w:rsidRPr="001B44EE">
        <w:rPr>
          <w:rFonts w:ascii="楷体_GB2312" w:eastAsia="楷体_GB2312" w:hint="eastAsia"/>
          <w:sz w:val="28"/>
          <w:szCs w:val="28"/>
        </w:rPr>
        <w:t>（三）实施人员要求</w:t>
      </w:r>
    </w:p>
    <w:p w14:paraId="438D3B2B" w14:textId="77777777" w:rsidR="00FB6CDC" w:rsidRPr="001B44EE" w:rsidRDefault="00000000">
      <w:pPr>
        <w:spacing w:line="540" w:lineRule="exact"/>
        <w:ind w:firstLineChars="200" w:firstLine="560"/>
        <w:rPr>
          <w:rFonts w:hAnsi="Times New Roman"/>
          <w:sz w:val="28"/>
          <w:szCs w:val="28"/>
        </w:rPr>
      </w:pPr>
      <w:r w:rsidRPr="001B44EE">
        <w:rPr>
          <w:rFonts w:hAnsi="Times New Roman" w:hint="eastAsia"/>
          <w:sz w:val="28"/>
          <w:szCs w:val="28"/>
        </w:rPr>
        <w:t>无。</w:t>
      </w:r>
    </w:p>
    <w:p w14:paraId="1C23B31F" w14:textId="77777777" w:rsidR="00FB6CDC" w:rsidRPr="001B44EE" w:rsidRDefault="00000000">
      <w:pPr>
        <w:spacing w:line="540" w:lineRule="exact"/>
        <w:ind w:firstLineChars="200" w:firstLine="560"/>
        <w:rPr>
          <w:rFonts w:ascii="楷体_GB2312" w:eastAsia="楷体_GB2312"/>
          <w:sz w:val="28"/>
          <w:szCs w:val="28"/>
        </w:rPr>
      </w:pPr>
      <w:r w:rsidRPr="001B44EE">
        <w:rPr>
          <w:rFonts w:ascii="楷体_GB2312" w:eastAsia="楷体_GB2312" w:hint="eastAsia"/>
          <w:sz w:val="28"/>
          <w:szCs w:val="28"/>
        </w:rPr>
        <w:t>（四）生产及安装调试等要求</w:t>
      </w:r>
    </w:p>
    <w:p w14:paraId="209B5F37" w14:textId="77777777" w:rsidR="00FB6CDC" w:rsidRPr="001B44EE" w:rsidRDefault="00000000">
      <w:pPr>
        <w:spacing w:line="540" w:lineRule="exact"/>
        <w:ind w:firstLineChars="200" w:firstLine="560"/>
        <w:rPr>
          <w:rFonts w:hAnsi="Times New Roman"/>
          <w:sz w:val="28"/>
          <w:szCs w:val="28"/>
        </w:rPr>
      </w:pPr>
      <w:r w:rsidRPr="001B44EE">
        <w:rPr>
          <w:rFonts w:hAnsi="Times New Roman" w:hint="eastAsia"/>
          <w:sz w:val="28"/>
          <w:szCs w:val="28"/>
        </w:rPr>
        <w:lastRenderedPageBreak/>
        <w:t>无。</w:t>
      </w:r>
    </w:p>
    <w:p w14:paraId="03A0883E" w14:textId="77777777" w:rsidR="00FB6CDC" w:rsidRPr="001B44EE" w:rsidRDefault="00000000">
      <w:pPr>
        <w:spacing w:line="540" w:lineRule="exact"/>
        <w:ind w:firstLineChars="200" w:firstLine="560"/>
        <w:rPr>
          <w:rFonts w:ascii="黑体" w:eastAsia="黑体"/>
          <w:sz w:val="28"/>
          <w:szCs w:val="28"/>
        </w:rPr>
      </w:pPr>
      <w:r w:rsidRPr="001B44EE">
        <w:rPr>
          <w:rFonts w:ascii="黑体" w:eastAsia="黑体" w:hAnsi="黑体" w:hint="eastAsia"/>
          <w:sz w:val="28"/>
          <w:szCs w:val="28"/>
        </w:rPr>
        <w:t>二、服务要求</w:t>
      </w:r>
    </w:p>
    <w:p w14:paraId="40975C09" w14:textId="77777777" w:rsidR="00FB6CDC" w:rsidRPr="001B44EE" w:rsidRDefault="00000000">
      <w:pPr>
        <w:spacing w:line="540" w:lineRule="exact"/>
        <w:ind w:firstLineChars="200" w:firstLine="560"/>
        <w:rPr>
          <w:rFonts w:ascii="楷体_GB2312" w:eastAsia="楷体_GB2312"/>
          <w:sz w:val="28"/>
          <w:szCs w:val="28"/>
        </w:rPr>
      </w:pPr>
      <w:r w:rsidRPr="001B44EE">
        <w:rPr>
          <w:rFonts w:ascii="楷体_GB2312" w:eastAsia="楷体_GB2312" w:hint="eastAsia"/>
          <w:sz w:val="28"/>
          <w:szCs w:val="28"/>
        </w:rPr>
        <w:t>（一）售后质</w:t>
      </w:r>
      <w:proofErr w:type="gramStart"/>
      <w:r w:rsidRPr="001B44EE">
        <w:rPr>
          <w:rFonts w:ascii="楷体_GB2312" w:eastAsia="楷体_GB2312" w:hint="eastAsia"/>
          <w:sz w:val="28"/>
          <w:szCs w:val="28"/>
        </w:rPr>
        <w:t>保培训</w:t>
      </w:r>
      <w:proofErr w:type="gramEnd"/>
      <w:r w:rsidRPr="001B44EE">
        <w:rPr>
          <w:rFonts w:ascii="楷体_GB2312" w:eastAsia="楷体_GB2312" w:hint="eastAsia"/>
          <w:sz w:val="28"/>
          <w:szCs w:val="28"/>
        </w:rPr>
        <w:t>等要求</w:t>
      </w:r>
    </w:p>
    <w:p w14:paraId="09B290E0" w14:textId="77777777" w:rsidR="00FB6CDC" w:rsidRPr="001B44EE" w:rsidRDefault="00000000">
      <w:pPr>
        <w:spacing w:line="540" w:lineRule="exact"/>
        <w:ind w:firstLineChars="200" w:firstLine="560"/>
        <w:rPr>
          <w:sz w:val="28"/>
          <w:szCs w:val="28"/>
        </w:rPr>
      </w:pPr>
      <w:r w:rsidRPr="001B44EE">
        <w:rPr>
          <w:rFonts w:hint="eastAsia"/>
          <w:sz w:val="28"/>
          <w:szCs w:val="28"/>
        </w:rPr>
        <w:t>乙方应按照甲方的合理需要提供分析培训服务（包括线下课程或线上培训视频课程等，不小于2</w:t>
      </w:r>
      <w:r w:rsidRPr="001B44EE">
        <w:rPr>
          <w:sz w:val="28"/>
          <w:szCs w:val="28"/>
        </w:rPr>
        <w:t>0</w:t>
      </w:r>
      <w:r w:rsidRPr="001B44EE">
        <w:rPr>
          <w:rFonts w:hint="eastAsia"/>
          <w:sz w:val="28"/>
          <w:szCs w:val="28"/>
        </w:rPr>
        <w:t>课时），并向乙方提供及时的分析相关问题解答。</w:t>
      </w:r>
    </w:p>
    <w:p w14:paraId="226C9F6B" w14:textId="77777777" w:rsidR="00FB6CDC" w:rsidRPr="001B44EE" w:rsidRDefault="00000000">
      <w:pPr>
        <w:spacing w:line="540" w:lineRule="exact"/>
        <w:ind w:firstLineChars="200" w:firstLine="560"/>
        <w:rPr>
          <w:sz w:val="28"/>
          <w:szCs w:val="28"/>
        </w:rPr>
      </w:pPr>
      <w:r w:rsidRPr="001B44EE">
        <w:rPr>
          <w:rFonts w:ascii="楷体_GB2312" w:eastAsia="楷体_GB2312" w:hint="eastAsia"/>
          <w:sz w:val="28"/>
          <w:szCs w:val="28"/>
        </w:rPr>
        <w:t>（二）保密要求</w:t>
      </w:r>
      <w:r w:rsidRPr="001B44EE">
        <w:rPr>
          <w:sz w:val="28"/>
          <w:szCs w:val="28"/>
        </w:rPr>
        <w:t xml:space="preserve">          </w:t>
      </w:r>
    </w:p>
    <w:p w14:paraId="3C2C8EA2" w14:textId="77777777" w:rsidR="00FB6CDC" w:rsidRPr="001B44EE" w:rsidRDefault="00000000">
      <w:pPr>
        <w:spacing w:line="540" w:lineRule="exact"/>
        <w:ind w:firstLineChars="200" w:firstLine="560"/>
        <w:rPr>
          <w:sz w:val="28"/>
          <w:szCs w:val="28"/>
        </w:rPr>
      </w:pPr>
      <w:r w:rsidRPr="001B44EE">
        <w:rPr>
          <w:rFonts w:hint="eastAsia"/>
          <w:sz w:val="28"/>
          <w:szCs w:val="28"/>
        </w:rPr>
        <w:t>供应商</w:t>
      </w:r>
      <w:r w:rsidRPr="001B44EE">
        <w:rPr>
          <w:sz w:val="28"/>
          <w:szCs w:val="28"/>
        </w:rPr>
        <w:t>：</w:t>
      </w:r>
    </w:p>
    <w:p w14:paraId="1468B0A0" w14:textId="77777777" w:rsidR="00FB6CDC" w:rsidRPr="001B44EE" w:rsidRDefault="00000000">
      <w:pPr>
        <w:spacing w:line="540" w:lineRule="exact"/>
        <w:ind w:firstLineChars="200" w:firstLine="560"/>
        <w:rPr>
          <w:sz w:val="28"/>
          <w:szCs w:val="28"/>
        </w:rPr>
      </w:pPr>
      <w:r w:rsidRPr="001B44EE">
        <w:rPr>
          <w:sz w:val="28"/>
          <w:szCs w:val="28"/>
        </w:rPr>
        <w:t xml:space="preserve">1.保密内容（包括技术信息和经营信息）: </w:t>
      </w:r>
      <w:r w:rsidRPr="001B44EE">
        <w:rPr>
          <w:rFonts w:hint="eastAsia"/>
          <w:sz w:val="28"/>
          <w:szCs w:val="28"/>
        </w:rPr>
        <w:t>对采购单位提供的人员、地址、采购情况等信息要保守秘密，不得向外界透露。中标通知书发出后，采购单位将与中标供应商签订保密协议</w:t>
      </w:r>
      <w:r w:rsidRPr="001B44EE">
        <w:rPr>
          <w:sz w:val="28"/>
          <w:szCs w:val="28"/>
        </w:rPr>
        <w:t xml:space="preserve">；  </w:t>
      </w:r>
    </w:p>
    <w:p w14:paraId="0F4CA074" w14:textId="77777777" w:rsidR="00FB6CDC" w:rsidRPr="001B44EE" w:rsidRDefault="00000000">
      <w:pPr>
        <w:spacing w:line="540" w:lineRule="exact"/>
        <w:ind w:firstLineChars="200" w:firstLine="560"/>
        <w:rPr>
          <w:sz w:val="28"/>
          <w:szCs w:val="28"/>
        </w:rPr>
      </w:pPr>
      <w:r w:rsidRPr="001B44EE">
        <w:rPr>
          <w:sz w:val="28"/>
          <w:szCs w:val="28"/>
        </w:rPr>
        <w:t xml:space="preserve">2.涉密人员范围: 除甲方外的所有人员或单位； </w:t>
      </w:r>
    </w:p>
    <w:p w14:paraId="09B429B5" w14:textId="77777777" w:rsidR="00FB6CDC" w:rsidRPr="001B44EE" w:rsidRDefault="00000000">
      <w:pPr>
        <w:spacing w:line="540" w:lineRule="exact"/>
        <w:ind w:firstLineChars="200" w:firstLine="560"/>
        <w:rPr>
          <w:sz w:val="28"/>
          <w:szCs w:val="28"/>
        </w:rPr>
      </w:pPr>
      <w:r w:rsidRPr="001B44EE">
        <w:rPr>
          <w:sz w:val="28"/>
          <w:szCs w:val="28"/>
        </w:rPr>
        <w:t xml:space="preserve">3.保密期限： 自合同生效日起3年  </w:t>
      </w:r>
    </w:p>
    <w:p w14:paraId="5FB0B4A2" w14:textId="77777777" w:rsidR="00FB6CDC" w:rsidRPr="001B44EE" w:rsidRDefault="00000000">
      <w:pPr>
        <w:spacing w:line="540" w:lineRule="exact"/>
        <w:ind w:firstLineChars="200" w:firstLine="560"/>
        <w:rPr>
          <w:sz w:val="28"/>
          <w:szCs w:val="28"/>
        </w:rPr>
      </w:pPr>
      <w:r w:rsidRPr="001B44EE">
        <w:rPr>
          <w:sz w:val="28"/>
          <w:szCs w:val="28"/>
        </w:rPr>
        <w:t xml:space="preserve">4.泄密责任：违反合同约定、擅自将有关资料或涉及甲方研究内容及本项目的研究成果引用，发表或提供给第三方，应支付数额为报酬总额100％的违约金，并且承担由此带给甲方的一切经济损失。               </w:t>
      </w:r>
    </w:p>
    <w:p w14:paraId="190E8751" w14:textId="77777777" w:rsidR="00FB6CDC" w:rsidRPr="001B44EE" w:rsidRDefault="00000000">
      <w:pPr>
        <w:spacing w:line="540" w:lineRule="exact"/>
        <w:ind w:firstLineChars="200" w:firstLine="560"/>
        <w:rPr>
          <w:sz w:val="28"/>
          <w:szCs w:val="28"/>
        </w:rPr>
      </w:pPr>
      <w:r w:rsidRPr="001B44EE">
        <w:rPr>
          <w:rFonts w:hint="eastAsia"/>
          <w:sz w:val="28"/>
          <w:szCs w:val="28"/>
        </w:rPr>
        <w:t>在不涉及泄漏技术秘密及科研内容、研究成果的前提下，乙方可以将本合同用于技术服务合同的认定。</w:t>
      </w:r>
      <w:r w:rsidRPr="001B44EE">
        <w:rPr>
          <w:sz w:val="28"/>
          <w:szCs w:val="28"/>
        </w:rPr>
        <w:t xml:space="preserve">                                        </w:t>
      </w:r>
    </w:p>
    <w:p w14:paraId="5D69E772" w14:textId="77777777" w:rsidR="00FB6CDC" w:rsidRPr="001B44EE" w:rsidRDefault="00000000">
      <w:pPr>
        <w:spacing w:line="540" w:lineRule="exact"/>
        <w:ind w:firstLineChars="200" w:firstLine="560"/>
        <w:rPr>
          <w:rFonts w:ascii="楷体_GB2312" w:eastAsia="楷体_GB2312"/>
          <w:sz w:val="28"/>
          <w:szCs w:val="28"/>
        </w:rPr>
      </w:pPr>
      <w:r w:rsidRPr="001B44EE">
        <w:rPr>
          <w:rFonts w:ascii="楷体_GB2312" w:eastAsia="楷体_GB2312" w:hint="eastAsia"/>
          <w:sz w:val="28"/>
          <w:szCs w:val="28"/>
        </w:rPr>
        <w:t>（三）报价要求</w:t>
      </w:r>
    </w:p>
    <w:p w14:paraId="42E0E305" w14:textId="71105881" w:rsidR="00FB6CDC" w:rsidRPr="001B44EE" w:rsidRDefault="00411A52">
      <w:pPr>
        <w:spacing w:line="540" w:lineRule="exact"/>
        <w:ind w:firstLineChars="200" w:firstLine="560"/>
        <w:rPr>
          <w:sz w:val="28"/>
          <w:szCs w:val="28"/>
        </w:rPr>
      </w:pPr>
      <w:r w:rsidRPr="001B44EE">
        <w:rPr>
          <w:rFonts w:hint="eastAsia"/>
          <w:sz w:val="28"/>
          <w:szCs w:val="28"/>
        </w:rPr>
        <w:t>对以下服务内容进行分项报价：</w:t>
      </w:r>
    </w:p>
    <w:p w14:paraId="48721227" w14:textId="71707F54" w:rsidR="00FB6CDC" w:rsidRPr="001B44EE" w:rsidRDefault="00000000">
      <w:pPr>
        <w:numPr>
          <w:ilvl w:val="0"/>
          <w:numId w:val="4"/>
        </w:numPr>
        <w:spacing w:line="540" w:lineRule="exact"/>
        <w:ind w:firstLineChars="200" w:firstLine="560"/>
        <w:rPr>
          <w:sz w:val="28"/>
          <w:szCs w:val="28"/>
        </w:rPr>
      </w:pPr>
      <w:r w:rsidRPr="001B44EE">
        <w:rPr>
          <w:rFonts w:hint="eastAsia"/>
          <w:sz w:val="28"/>
          <w:szCs w:val="28"/>
        </w:rPr>
        <w:t>单细胞核</w:t>
      </w:r>
      <w:proofErr w:type="gramStart"/>
      <w:r w:rsidRPr="001B44EE">
        <w:rPr>
          <w:rFonts w:hint="eastAsia"/>
          <w:sz w:val="28"/>
          <w:szCs w:val="28"/>
        </w:rPr>
        <w:t>转录组建库</w:t>
      </w:r>
      <w:proofErr w:type="gramEnd"/>
      <w:r w:rsidRPr="001B44EE">
        <w:rPr>
          <w:rFonts w:hint="eastAsia"/>
          <w:sz w:val="28"/>
          <w:szCs w:val="28"/>
        </w:rPr>
        <w:t>测序：30个样本测序</w:t>
      </w:r>
      <w:r w:rsidR="00411A52" w:rsidRPr="001B44EE">
        <w:rPr>
          <w:rFonts w:hint="eastAsia"/>
          <w:sz w:val="28"/>
          <w:szCs w:val="28"/>
        </w:rPr>
        <w:t>；</w:t>
      </w:r>
      <w:r w:rsidR="00411A52" w:rsidRPr="001B44EE">
        <w:rPr>
          <w:sz w:val="28"/>
          <w:szCs w:val="28"/>
        </w:rPr>
        <w:t xml:space="preserve"> </w:t>
      </w:r>
    </w:p>
    <w:p w14:paraId="5B2F4C1E" w14:textId="1CC39C91" w:rsidR="00FB6CDC" w:rsidRPr="001B44EE" w:rsidRDefault="00000000">
      <w:pPr>
        <w:numPr>
          <w:ilvl w:val="0"/>
          <w:numId w:val="4"/>
        </w:numPr>
        <w:spacing w:line="540" w:lineRule="exact"/>
        <w:ind w:firstLineChars="200" w:firstLine="560"/>
        <w:rPr>
          <w:sz w:val="28"/>
          <w:szCs w:val="28"/>
        </w:rPr>
      </w:pPr>
      <w:r w:rsidRPr="001B44EE">
        <w:rPr>
          <w:rFonts w:hint="eastAsia"/>
          <w:sz w:val="28"/>
          <w:szCs w:val="28"/>
        </w:rPr>
        <w:t>测序数据标准分析：30个样本数据标准分析</w:t>
      </w:r>
      <w:r w:rsidR="00411A52" w:rsidRPr="001B44EE">
        <w:rPr>
          <w:rFonts w:hint="eastAsia"/>
          <w:sz w:val="28"/>
          <w:szCs w:val="28"/>
        </w:rPr>
        <w:t>；</w:t>
      </w:r>
    </w:p>
    <w:p w14:paraId="4087EE98" w14:textId="39B730B4" w:rsidR="00FB6CDC" w:rsidRPr="001B44EE" w:rsidRDefault="00000000">
      <w:pPr>
        <w:numPr>
          <w:ilvl w:val="0"/>
          <w:numId w:val="4"/>
        </w:numPr>
        <w:spacing w:line="540" w:lineRule="exact"/>
        <w:ind w:firstLineChars="200" w:firstLine="560"/>
        <w:rPr>
          <w:sz w:val="28"/>
          <w:szCs w:val="28"/>
        </w:rPr>
      </w:pPr>
      <w:r w:rsidRPr="001B44EE">
        <w:rPr>
          <w:rFonts w:hint="eastAsia"/>
          <w:sz w:val="28"/>
          <w:szCs w:val="28"/>
        </w:rPr>
        <w:t>高级定制化分析</w:t>
      </w:r>
      <w:r w:rsidR="00411A52" w:rsidRPr="001B44EE">
        <w:rPr>
          <w:rFonts w:hint="eastAsia"/>
          <w:sz w:val="28"/>
          <w:szCs w:val="28"/>
        </w:rPr>
        <w:t>。</w:t>
      </w:r>
    </w:p>
    <w:p w14:paraId="57B8533C" w14:textId="77777777" w:rsidR="00FB6CDC" w:rsidRPr="001B44EE" w:rsidRDefault="00000000">
      <w:pPr>
        <w:spacing w:line="540" w:lineRule="exact"/>
        <w:ind w:firstLineChars="200" w:firstLine="560"/>
        <w:rPr>
          <w:rFonts w:ascii="楷体_GB2312" w:eastAsia="楷体_GB2312"/>
          <w:sz w:val="28"/>
          <w:szCs w:val="28"/>
        </w:rPr>
      </w:pPr>
      <w:r w:rsidRPr="001B44EE">
        <w:rPr>
          <w:rFonts w:ascii="楷体_GB2312" w:eastAsia="楷体_GB2312" w:hint="eastAsia"/>
          <w:sz w:val="28"/>
          <w:szCs w:val="28"/>
        </w:rPr>
        <w:t>（四）其他项目个性化要求</w:t>
      </w:r>
    </w:p>
    <w:p w14:paraId="555DFAAA" w14:textId="77777777" w:rsidR="00FB6CDC" w:rsidRPr="001B44EE" w:rsidRDefault="00000000">
      <w:pPr>
        <w:spacing w:line="540" w:lineRule="exact"/>
        <w:ind w:firstLineChars="200" w:firstLine="560"/>
        <w:rPr>
          <w:sz w:val="28"/>
          <w:szCs w:val="28"/>
        </w:rPr>
      </w:pPr>
      <w:r w:rsidRPr="001B44EE">
        <w:rPr>
          <w:rFonts w:hint="eastAsia"/>
          <w:sz w:val="28"/>
          <w:szCs w:val="28"/>
        </w:rPr>
        <w:t>提供</w:t>
      </w:r>
      <w:proofErr w:type="spellStart"/>
      <w:r w:rsidRPr="001B44EE">
        <w:rPr>
          <w:sz w:val="28"/>
          <w:szCs w:val="28"/>
        </w:rPr>
        <w:t>cellphonedb</w:t>
      </w:r>
      <w:proofErr w:type="spellEnd"/>
      <w:r w:rsidRPr="001B44EE">
        <w:rPr>
          <w:sz w:val="28"/>
          <w:szCs w:val="28"/>
        </w:rPr>
        <w:t>分析</w:t>
      </w:r>
      <w:r w:rsidRPr="001B44EE">
        <w:rPr>
          <w:rFonts w:hint="eastAsia"/>
          <w:sz w:val="28"/>
          <w:szCs w:val="28"/>
        </w:rPr>
        <w:t>及</w:t>
      </w:r>
      <w:proofErr w:type="spellStart"/>
      <w:r w:rsidRPr="001B44EE">
        <w:rPr>
          <w:sz w:val="28"/>
          <w:szCs w:val="28"/>
        </w:rPr>
        <w:t>cellchat</w:t>
      </w:r>
      <w:proofErr w:type="spellEnd"/>
      <w:r w:rsidRPr="001B44EE">
        <w:rPr>
          <w:rFonts w:hint="eastAsia"/>
          <w:sz w:val="28"/>
          <w:szCs w:val="28"/>
        </w:rPr>
        <w:t>分析。</w:t>
      </w:r>
    </w:p>
    <w:p w14:paraId="11662BBE" w14:textId="77777777" w:rsidR="00FB6CDC" w:rsidRPr="001B44EE" w:rsidRDefault="00000000">
      <w:pPr>
        <w:spacing w:line="540" w:lineRule="exact"/>
        <w:ind w:firstLineChars="200" w:firstLine="560"/>
        <w:rPr>
          <w:rFonts w:ascii="楷体_GB2312" w:eastAsia="楷体_GB2312"/>
          <w:sz w:val="28"/>
          <w:szCs w:val="28"/>
        </w:rPr>
      </w:pPr>
      <w:r w:rsidRPr="001B44EE">
        <w:rPr>
          <w:rFonts w:ascii="楷体_GB2312" w:eastAsia="楷体_GB2312" w:hint="eastAsia"/>
          <w:sz w:val="28"/>
          <w:szCs w:val="28"/>
        </w:rPr>
        <w:lastRenderedPageBreak/>
        <w:t>（五）供货、安装周期及交货地点要求</w:t>
      </w:r>
    </w:p>
    <w:p w14:paraId="17A8E5A7" w14:textId="77777777" w:rsidR="00FB6CDC" w:rsidRPr="001B44EE" w:rsidRDefault="00000000">
      <w:pPr>
        <w:spacing w:line="540" w:lineRule="exact"/>
        <w:ind w:firstLineChars="200" w:firstLine="560"/>
        <w:rPr>
          <w:sz w:val="28"/>
          <w:szCs w:val="28"/>
        </w:rPr>
      </w:pPr>
      <w:r w:rsidRPr="001B44EE">
        <w:rPr>
          <w:rFonts w:hint="eastAsia"/>
          <w:sz w:val="28"/>
          <w:szCs w:val="28"/>
        </w:rPr>
        <w:t>1.合同生效后，中标方在</w:t>
      </w:r>
      <w:r w:rsidRPr="001B44EE">
        <w:rPr>
          <w:sz w:val="28"/>
          <w:szCs w:val="28"/>
        </w:rPr>
        <w:t>3</w:t>
      </w:r>
      <w:r w:rsidRPr="001B44EE">
        <w:rPr>
          <w:rFonts w:hint="eastAsia"/>
          <w:sz w:val="28"/>
          <w:szCs w:val="28"/>
        </w:rPr>
        <w:t>个月内完成测试及后续分析。</w:t>
      </w:r>
    </w:p>
    <w:p w14:paraId="457EF209" w14:textId="77777777" w:rsidR="00FB6CDC" w:rsidRPr="001B44EE" w:rsidRDefault="00000000">
      <w:pPr>
        <w:spacing w:line="540" w:lineRule="exact"/>
        <w:ind w:firstLineChars="200" w:firstLine="560"/>
        <w:rPr>
          <w:sz w:val="28"/>
          <w:szCs w:val="28"/>
        </w:rPr>
      </w:pPr>
      <w:r w:rsidRPr="001B44EE">
        <w:rPr>
          <w:rFonts w:hint="eastAsia"/>
          <w:sz w:val="28"/>
          <w:szCs w:val="28"/>
        </w:rPr>
        <w:t>2.中标方提供技术服务各项技术性能指标必须达到合同和技术文件规定的要求。</w:t>
      </w:r>
    </w:p>
    <w:p w14:paraId="32183037" w14:textId="77777777" w:rsidR="00FB6CDC" w:rsidRPr="001B44EE" w:rsidRDefault="00000000">
      <w:pPr>
        <w:spacing w:line="540" w:lineRule="exact"/>
        <w:ind w:firstLineChars="200" w:firstLine="560"/>
        <w:rPr>
          <w:sz w:val="28"/>
          <w:szCs w:val="28"/>
        </w:rPr>
      </w:pPr>
      <w:r w:rsidRPr="001B44EE">
        <w:rPr>
          <w:rFonts w:hint="eastAsia"/>
          <w:sz w:val="28"/>
          <w:szCs w:val="28"/>
        </w:rPr>
        <w:t>3.交货地点：上海。</w:t>
      </w:r>
    </w:p>
    <w:p w14:paraId="64FE8BDD" w14:textId="77777777" w:rsidR="00FB6CDC" w:rsidRPr="001B44EE" w:rsidRDefault="00000000">
      <w:pPr>
        <w:spacing w:line="540" w:lineRule="exact"/>
        <w:ind w:firstLineChars="200" w:firstLine="560"/>
        <w:rPr>
          <w:rFonts w:ascii="黑体" w:eastAsia="黑体"/>
          <w:sz w:val="28"/>
          <w:szCs w:val="28"/>
        </w:rPr>
      </w:pPr>
      <w:r w:rsidRPr="001B44EE">
        <w:rPr>
          <w:rFonts w:ascii="黑体" w:eastAsia="黑体" w:hAnsi="黑体" w:hint="eastAsia"/>
          <w:sz w:val="28"/>
          <w:szCs w:val="28"/>
        </w:rPr>
        <w:t>三、投标（报价）人资质要求</w:t>
      </w:r>
    </w:p>
    <w:p w14:paraId="14488DFB" w14:textId="7314C5ED" w:rsidR="00FB6CDC" w:rsidRPr="001B44EE" w:rsidRDefault="00411A52">
      <w:pPr>
        <w:spacing w:line="540" w:lineRule="exact"/>
        <w:ind w:firstLineChars="200" w:firstLine="560"/>
        <w:rPr>
          <w:sz w:val="28"/>
          <w:szCs w:val="28"/>
        </w:rPr>
      </w:pPr>
      <w:r w:rsidRPr="001B44EE">
        <w:rPr>
          <w:rFonts w:hint="eastAsia"/>
          <w:sz w:val="28"/>
          <w:szCs w:val="28"/>
        </w:rPr>
        <w:t>无</w:t>
      </w:r>
      <w:r w:rsidR="00000000" w:rsidRPr="001B44EE">
        <w:rPr>
          <w:rFonts w:hint="eastAsia"/>
          <w:sz w:val="28"/>
          <w:szCs w:val="28"/>
        </w:rPr>
        <w:t>特定资质</w:t>
      </w:r>
      <w:r w:rsidRPr="001B44EE">
        <w:rPr>
          <w:rFonts w:hint="eastAsia"/>
          <w:sz w:val="28"/>
          <w:szCs w:val="28"/>
        </w:rPr>
        <w:t>要求</w:t>
      </w:r>
      <w:r w:rsidR="00000000" w:rsidRPr="001B44EE">
        <w:rPr>
          <w:rFonts w:hint="eastAsia"/>
          <w:sz w:val="28"/>
          <w:szCs w:val="28"/>
        </w:rPr>
        <w:t>。</w:t>
      </w:r>
    </w:p>
    <w:p w14:paraId="3E7B90DA" w14:textId="77777777" w:rsidR="00FB6CDC" w:rsidRPr="001B44EE" w:rsidRDefault="00000000">
      <w:pPr>
        <w:spacing w:line="540" w:lineRule="exact"/>
        <w:ind w:firstLineChars="200" w:firstLine="560"/>
        <w:rPr>
          <w:sz w:val="28"/>
          <w:szCs w:val="28"/>
        </w:rPr>
      </w:pPr>
      <w:r w:rsidRPr="001B44EE">
        <w:rPr>
          <w:rFonts w:ascii="黑体" w:eastAsia="黑体" w:hAnsi="黑体" w:hint="eastAsia"/>
          <w:sz w:val="28"/>
          <w:szCs w:val="28"/>
        </w:rPr>
        <w:t>四、验收、付款及其他内容</w:t>
      </w:r>
    </w:p>
    <w:p w14:paraId="2570DDA7" w14:textId="77777777" w:rsidR="00FB6CDC" w:rsidRPr="001B44EE" w:rsidRDefault="00000000">
      <w:pPr>
        <w:spacing w:line="540" w:lineRule="exact"/>
        <w:ind w:firstLineChars="200" w:firstLine="560"/>
        <w:rPr>
          <w:rFonts w:ascii="楷体_GB2312" w:eastAsia="楷体_GB2312"/>
          <w:sz w:val="28"/>
          <w:szCs w:val="28"/>
        </w:rPr>
      </w:pPr>
      <w:r w:rsidRPr="001B44EE">
        <w:rPr>
          <w:rFonts w:ascii="楷体_GB2312" w:eastAsia="楷体_GB2312" w:hint="eastAsia"/>
          <w:sz w:val="28"/>
          <w:szCs w:val="28"/>
        </w:rPr>
        <w:t>（一）验收方式</w:t>
      </w:r>
    </w:p>
    <w:p w14:paraId="75F41D11" w14:textId="77777777" w:rsidR="00FB6CDC" w:rsidRPr="001B44EE" w:rsidRDefault="00000000">
      <w:pPr>
        <w:spacing w:line="540" w:lineRule="exact"/>
        <w:ind w:firstLineChars="200" w:firstLine="560"/>
        <w:rPr>
          <w:sz w:val="28"/>
          <w:szCs w:val="28"/>
        </w:rPr>
      </w:pPr>
      <w:r w:rsidRPr="001B44EE">
        <w:rPr>
          <w:sz w:val="28"/>
          <w:szCs w:val="28"/>
        </w:rPr>
        <w:t>1.乙方完成技术服务工作的形式：最终提交所有原始数据；</w:t>
      </w:r>
    </w:p>
    <w:p w14:paraId="310C075E" w14:textId="77777777" w:rsidR="00FB6CDC" w:rsidRPr="001B44EE" w:rsidRDefault="00000000">
      <w:pPr>
        <w:spacing w:line="540" w:lineRule="exact"/>
        <w:ind w:firstLineChars="200" w:firstLine="560"/>
        <w:rPr>
          <w:sz w:val="28"/>
          <w:szCs w:val="28"/>
        </w:rPr>
      </w:pPr>
      <w:r w:rsidRPr="001B44EE">
        <w:rPr>
          <w:sz w:val="28"/>
          <w:szCs w:val="28"/>
        </w:rPr>
        <w:t>2.技术服务工作成果的验收标准：</w:t>
      </w:r>
      <w:r w:rsidRPr="001B44EE">
        <w:rPr>
          <w:rFonts w:hint="eastAsia"/>
          <w:sz w:val="28"/>
          <w:szCs w:val="28"/>
        </w:rPr>
        <w:t>甲方提供符合伦理且无传染无危害等生物安全性问题的组织样本，甲方需要乙方进行组织样本制备成单细胞核悬液，乙方完成</w:t>
      </w:r>
      <w:r w:rsidRPr="001B44EE">
        <w:rPr>
          <w:sz w:val="28"/>
          <w:szCs w:val="28"/>
        </w:rPr>
        <w:t>30个</w:t>
      </w:r>
      <w:r w:rsidRPr="001B44EE">
        <w:rPr>
          <w:rFonts w:hint="eastAsia"/>
          <w:sz w:val="28"/>
          <w:szCs w:val="28"/>
        </w:rPr>
        <w:t>样本</w:t>
      </w:r>
      <w:r w:rsidRPr="001B44EE">
        <w:rPr>
          <w:sz w:val="28"/>
          <w:szCs w:val="28"/>
        </w:rPr>
        <w:t>10x genomics单细胞核</w:t>
      </w:r>
      <w:proofErr w:type="gramStart"/>
      <w:r w:rsidRPr="001B44EE">
        <w:rPr>
          <w:sz w:val="28"/>
          <w:szCs w:val="28"/>
        </w:rPr>
        <w:t>转录组</w:t>
      </w:r>
      <w:proofErr w:type="gramEnd"/>
      <w:r w:rsidRPr="001B44EE">
        <w:rPr>
          <w:sz w:val="28"/>
          <w:szCs w:val="28"/>
        </w:rPr>
        <w:t>测序；平均每个样</w:t>
      </w:r>
      <w:r w:rsidRPr="001B44EE">
        <w:rPr>
          <w:rFonts w:hint="eastAsia"/>
          <w:sz w:val="28"/>
          <w:szCs w:val="28"/>
        </w:rPr>
        <w:t>本</w:t>
      </w:r>
      <w:r w:rsidRPr="001B44EE">
        <w:rPr>
          <w:sz w:val="28"/>
          <w:szCs w:val="28"/>
        </w:rPr>
        <w:t>产生100G二代测序平台clean data（单个样</w:t>
      </w:r>
      <w:r w:rsidRPr="001B44EE">
        <w:rPr>
          <w:rFonts w:hint="eastAsia"/>
          <w:sz w:val="28"/>
          <w:szCs w:val="28"/>
        </w:rPr>
        <w:t>本</w:t>
      </w:r>
      <w:r w:rsidRPr="001B44EE">
        <w:rPr>
          <w:sz w:val="28"/>
          <w:szCs w:val="28"/>
        </w:rPr>
        <w:t>数据量往下浮动小于10%）；</w:t>
      </w:r>
    </w:p>
    <w:p w14:paraId="35837418" w14:textId="77777777" w:rsidR="00FB6CDC" w:rsidRPr="001B44EE" w:rsidRDefault="00000000">
      <w:pPr>
        <w:spacing w:line="540" w:lineRule="exact"/>
        <w:ind w:firstLineChars="200" w:firstLine="560"/>
        <w:rPr>
          <w:sz w:val="28"/>
          <w:szCs w:val="28"/>
        </w:rPr>
      </w:pPr>
      <w:r w:rsidRPr="001B44EE">
        <w:rPr>
          <w:sz w:val="28"/>
          <w:szCs w:val="28"/>
        </w:rPr>
        <w:t>3.技术服务工作成果的验收方法：甲方通过对乙方提供的测序数据进行书面或邮件确认</w:t>
      </w:r>
      <w:r w:rsidRPr="001B44EE">
        <w:rPr>
          <w:rFonts w:hint="eastAsia"/>
          <w:sz w:val="28"/>
          <w:szCs w:val="28"/>
        </w:rPr>
        <w:t>。</w:t>
      </w:r>
    </w:p>
    <w:p w14:paraId="0F09997C" w14:textId="77777777" w:rsidR="00FB6CDC" w:rsidRPr="001B44EE" w:rsidRDefault="00000000">
      <w:pPr>
        <w:spacing w:line="540" w:lineRule="exact"/>
        <w:ind w:firstLineChars="200" w:firstLine="560"/>
        <w:rPr>
          <w:rFonts w:ascii="楷体_GB2312" w:eastAsia="楷体_GB2312"/>
          <w:sz w:val="28"/>
          <w:szCs w:val="28"/>
        </w:rPr>
      </w:pPr>
      <w:r w:rsidRPr="001B44EE">
        <w:rPr>
          <w:rFonts w:ascii="楷体_GB2312" w:eastAsia="楷体_GB2312" w:hint="eastAsia"/>
          <w:sz w:val="28"/>
          <w:szCs w:val="28"/>
        </w:rPr>
        <w:t>（二）付款方式</w:t>
      </w:r>
    </w:p>
    <w:p w14:paraId="7E51D893" w14:textId="77777777" w:rsidR="00FB6CDC" w:rsidRPr="001B44EE" w:rsidRDefault="00000000">
      <w:pPr>
        <w:spacing w:line="540" w:lineRule="exact"/>
        <w:ind w:firstLineChars="200" w:firstLine="560"/>
        <w:rPr>
          <w:sz w:val="28"/>
          <w:szCs w:val="28"/>
        </w:rPr>
      </w:pPr>
      <w:r w:rsidRPr="001B44EE">
        <w:rPr>
          <w:rFonts w:hint="eastAsia"/>
          <w:sz w:val="28"/>
          <w:szCs w:val="28"/>
        </w:rPr>
        <w:t>正式合同生效后30个工作日内支付30%合同款，验收合格后30个工作日内支付70%合同款。</w:t>
      </w:r>
    </w:p>
    <w:p w14:paraId="24EE77E4" w14:textId="77777777" w:rsidR="00FB6CDC" w:rsidRPr="001B44EE" w:rsidRDefault="00000000">
      <w:pPr>
        <w:spacing w:line="540" w:lineRule="exact"/>
        <w:ind w:firstLineChars="200" w:firstLine="560"/>
        <w:rPr>
          <w:rFonts w:ascii="楷体_GB2312" w:eastAsia="楷体_GB2312"/>
          <w:sz w:val="28"/>
          <w:szCs w:val="28"/>
        </w:rPr>
      </w:pPr>
      <w:r w:rsidRPr="001B44EE">
        <w:rPr>
          <w:rFonts w:ascii="楷体_GB2312" w:eastAsia="楷体_GB2312" w:hint="eastAsia"/>
          <w:sz w:val="28"/>
          <w:szCs w:val="28"/>
        </w:rPr>
        <w:t>（三）现场踏勘等信息</w:t>
      </w:r>
    </w:p>
    <w:p w14:paraId="6B7A1C4C" w14:textId="77777777" w:rsidR="00FB6CDC" w:rsidRPr="001B44EE" w:rsidRDefault="00000000">
      <w:pPr>
        <w:spacing w:line="540" w:lineRule="exact"/>
        <w:ind w:firstLineChars="200" w:firstLine="560"/>
        <w:rPr>
          <w:sz w:val="28"/>
          <w:szCs w:val="28"/>
        </w:rPr>
      </w:pPr>
      <w:r w:rsidRPr="001B44EE">
        <w:rPr>
          <w:rFonts w:hint="eastAsia"/>
          <w:sz w:val="28"/>
          <w:szCs w:val="28"/>
        </w:rPr>
        <w:t>无需现场勘察。</w:t>
      </w:r>
    </w:p>
    <w:p w14:paraId="7F938CE4" w14:textId="29878EBC" w:rsidR="00FB6CDC" w:rsidRPr="001B44EE" w:rsidRDefault="00FB6CDC">
      <w:pPr>
        <w:spacing w:line="540" w:lineRule="exact"/>
        <w:ind w:firstLineChars="200" w:firstLine="560"/>
        <w:rPr>
          <w:sz w:val="28"/>
          <w:szCs w:val="28"/>
        </w:rPr>
      </w:pPr>
    </w:p>
    <w:sectPr w:rsidR="00FB6CDC" w:rsidRPr="001B44E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简体">
    <w:altName w:val="微软雅黑"/>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E395F34"/>
    <w:multiLevelType w:val="singleLevel"/>
    <w:tmpl w:val="CE395F34"/>
    <w:lvl w:ilvl="0">
      <w:start w:val="1"/>
      <w:numFmt w:val="decimal"/>
      <w:suff w:val="space"/>
      <w:lvlText w:val="(%1)"/>
      <w:lvlJc w:val="left"/>
    </w:lvl>
  </w:abstractNum>
  <w:abstractNum w:abstractNumId="1" w15:restartNumberingAfterBreak="0">
    <w:nsid w:val="10DF775C"/>
    <w:multiLevelType w:val="multilevel"/>
    <w:tmpl w:val="10DF775C"/>
    <w:lvl w:ilvl="0">
      <w:start w:val="1"/>
      <w:numFmt w:val="decimal"/>
      <w:lvlText w:val="(%1)"/>
      <w:lvlJc w:val="left"/>
      <w:pPr>
        <w:ind w:left="420" w:hanging="420"/>
      </w:pPr>
      <w:rPr>
        <w:rFonts w:ascii="Times New Roman" w:eastAsia="仿宋_GB2312" w:hAnsi="Times New Roman" w:cs="Times New Roman" w:hint="default"/>
      </w:rPr>
    </w:lvl>
    <w:lvl w:ilvl="1">
      <w:start w:val="1"/>
      <w:numFmt w:val="decimal"/>
      <w:lvlText w:val="(%2)"/>
      <w:lvlJc w:val="left"/>
      <w:pPr>
        <w:ind w:left="1980" w:hanging="420"/>
      </w:pPr>
      <w:rPr>
        <w:rFonts w:ascii="宋体" w:eastAsia="宋体" w:hAnsi="宋体" w:cs="Times New Roman"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4675A027"/>
    <w:multiLevelType w:val="singleLevel"/>
    <w:tmpl w:val="4675A027"/>
    <w:lvl w:ilvl="0">
      <w:start w:val="1"/>
      <w:numFmt w:val="decimal"/>
      <w:suff w:val="space"/>
      <w:lvlText w:val="%1."/>
      <w:lvlJc w:val="left"/>
    </w:lvl>
  </w:abstractNum>
  <w:abstractNum w:abstractNumId="3" w15:restartNumberingAfterBreak="0">
    <w:nsid w:val="6C5E19D2"/>
    <w:multiLevelType w:val="multilevel"/>
    <w:tmpl w:val="6C5E19D2"/>
    <w:lvl w:ilvl="0">
      <w:start w:val="1"/>
      <w:numFmt w:val="decimal"/>
      <w:lvlText w:val="(%1)"/>
      <w:lvlJc w:val="left"/>
      <w:pPr>
        <w:ind w:left="420" w:hanging="420"/>
      </w:pPr>
      <w:rPr>
        <w:rFonts w:ascii="Times New Roman" w:eastAsia="仿宋_GB2312" w:hAnsi="Times New Roman" w:cs="Times New Roman" w:hint="default"/>
      </w:rPr>
    </w:lvl>
    <w:lvl w:ilvl="1">
      <w:start w:val="1"/>
      <w:numFmt w:val="decimal"/>
      <w:lvlText w:val="(%2)"/>
      <w:lvlJc w:val="left"/>
      <w:pPr>
        <w:ind w:left="1980" w:hanging="420"/>
      </w:pPr>
      <w:rPr>
        <w:rFonts w:ascii="宋体" w:eastAsia="宋体" w:hAnsi="宋体" w:cs="Times New Roman"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527479064">
    <w:abstractNumId w:val="0"/>
  </w:num>
  <w:num w:numId="2" w16cid:durableId="537737151">
    <w:abstractNumId w:val="1"/>
  </w:num>
  <w:num w:numId="3" w16cid:durableId="1570726929">
    <w:abstractNumId w:val="3"/>
  </w:num>
  <w:num w:numId="4" w16cid:durableId="20343748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2E1OTk5NDE4ZDk2ZDNjM2Q0ZGZmYzJkMzE5Y2QxYTgifQ=="/>
  </w:docVars>
  <w:rsids>
    <w:rsidRoot w:val="006331F1"/>
    <w:rsid w:val="0012454B"/>
    <w:rsid w:val="001B44EE"/>
    <w:rsid w:val="00411A52"/>
    <w:rsid w:val="006331F1"/>
    <w:rsid w:val="00936EB9"/>
    <w:rsid w:val="00B325B6"/>
    <w:rsid w:val="00C8116C"/>
    <w:rsid w:val="00E8595A"/>
    <w:rsid w:val="00FB6CDC"/>
    <w:rsid w:val="016C1279"/>
    <w:rsid w:val="0A1E3055"/>
    <w:rsid w:val="129245E0"/>
    <w:rsid w:val="52860A6E"/>
    <w:rsid w:val="5CF8285E"/>
    <w:rsid w:val="666518A3"/>
    <w:rsid w:val="682E479C"/>
    <w:rsid w:val="6FDC6D6C"/>
    <w:rsid w:val="7E527B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FD413"/>
  <w15:docId w15:val="{510E1425-0E7C-4D37-88DB-2F52F6067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仿宋_GB2312" w:eastAsia="仿宋_GB2312" w:hAnsi="宋体" w:cs="仿宋_GB231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pPr>
      <w:jc w:val="left"/>
    </w:pPr>
  </w:style>
  <w:style w:type="paragraph" w:styleId="a5">
    <w:name w:val="footer"/>
    <w:basedOn w:val="a"/>
    <w:link w:val="a6"/>
    <w:uiPriority w:val="99"/>
    <w:unhideWhenUsed/>
    <w:qFormat/>
    <w:pPr>
      <w:tabs>
        <w:tab w:val="center" w:pos="4153"/>
        <w:tab w:val="right" w:pos="8306"/>
      </w:tabs>
      <w:snapToGrid w:val="0"/>
      <w:jc w:val="left"/>
    </w:pPr>
    <w:rPr>
      <w:rFonts w:asciiTheme="minorHAnsi" w:eastAsiaTheme="minorEastAsia" w:hAnsiTheme="minorHAnsi" w:cstheme="minorBidi"/>
      <w:kern w:val="2"/>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kern w:val="2"/>
      <w:sz w:val="18"/>
      <w:szCs w:val="18"/>
    </w:rPr>
  </w:style>
  <w:style w:type="paragraph" w:styleId="a9">
    <w:name w:val="annotation subject"/>
    <w:basedOn w:val="a3"/>
    <w:next w:val="a3"/>
    <w:link w:val="aa"/>
    <w:uiPriority w:val="99"/>
    <w:unhideWhenUsed/>
    <w:qFormat/>
    <w:rPr>
      <w:b/>
      <w:bCs/>
    </w:rPr>
  </w:style>
  <w:style w:type="table" w:styleId="ab">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uiPriority w:val="99"/>
    <w:unhideWhenUsed/>
    <w:qFormat/>
    <w:rPr>
      <w:sz w:val="21"/>
      <w:szCs w:val="21"/>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paragraph" w:customStyle="1" w:styleId="1">
    <w:name w:val="列出段落1"/>
    <w:basedOn w:val="a"/>
    <w:link w:val="ListParagraphChar"/>
    <w:qFormat/>
    <w:pPr>
      <w:spacing w:line="312" w:lineRule="auto"/>
      <w:ind w:firstLineChars="200" w:firstLine="420"/>
    </w:pPr>
    <w:rPr>
      <w:rFonts w:asciiTheme="minorHAnsi" w:eastAsiaTheme="minorEastAsia" w:hAnsiTheme="minorHAnsi" w:cstheme="minorBidi"/>
      <w:kern w:val="2"/>
      <w:sz w:val="24"/>
      <w:szCs w:val="22"/>
    </w:rPr>
  </w:style>
  <w:style w:type="character" w:customStyle="1" w:styleId="a4">
    <w:name w:val="批注文字 字符"/>
    <w:basedOn w:val="a0"/>
    <w:link w:val="a3"/>
    <w:uiPriority w:val="99"/>
    <w:semiHidden/>
    <w:qFormat/>
    <w:rPr>
      <w:rFonts w:ascii="仿宋_GB2312" w:eastAsia="仿宋_GB2312" w:hAnsi="宋体" w:cs="仿宋_GB2312"/>
      <w:kern w:val="0"/>
      <w:sz w:val="32"/>
      <w:szCs w:val="32"/>
    </w:rPr>
  </w:style>
  <w:style w:type="character" w:customStyle="1" w:styleId="aa">
    <w:name w:val="批注主题 字符"/>
    <w:basedOn w:val="a4"/>
    <w:link w:val="a9"/>
    <w:uiPriority w:val="99"/>
    <w:semiHidden/>
    <w:qFormat/>
    <w:rPr>
      <w:rFonts w:ascii="仿宋_GB2312" w:eastAsia="仿宋_GB2312" w:hAnsi="宋体" w:cs="仿宋_GB2312"/>
      <w:b/>
      <w:bCs/>
      <w:kern w:val="0"/>
      <w:sz w:val="32"/>
      <w:szCs w:val="32"/>
    </w:rPr>
  </w:style>
  <w:style w:type="character" w:customStyle="1" w:styleId="ListParagraphChar">
    <w:name w:val="List Paragraph Char"/>
    <w:link w:val="1"/>
    <w:qFormat/>
    <w:locked/>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74130A-B6E4-46FC-B22D-9152DEA709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6</Pages>
  <Words>439</Words>
  <Characters>2505</Characters>
  <Application>Microsoft Office Word</Application>
  <DocSecurity>0</DocSecurity>
  <Lines>20</Lines>
  <Paragraphs>5</Paragraphs>
  <ScaleCrop>false</ScaleCrop>
  <Company>Lenovo (Beijing) Limited</Company>
  <LinksUpToDate>false</LinksUpToDate>
  <CharactersWithSpaces>2939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User</dc:creator>
  <cp:lastModifiedBy>徐 妍雯</cp:lastModifiedBy>
  <cp:revision>6</cp:revision>
  <cp:lastPrinted>2022-10-11T06:36:00Z</cp:lastPrinted>
  <dcterms:created xsi:type="dcterms:W3CDTF">2022-10-11T03:24:00Z</dcterms:created>
  <dcterms:modified xsi:type="dcterms:W3CDTF">2022-10-11T07:54:00Z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6A426CAAF73940E987719F93C23F8441</vt:lpwstr>
  </property>
  <property fmtid="{D5CDD505-2E9C-101B-9397-08002B2CF9AE}" pid="3" name="KSOProductBuildVer">
    <vt:lpwstr>2052-11.1.0.12358</vt:lpwstr>
  </property>
</Properties>
</file>