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校园网专线</w:t>
      </w:r>
      <w:r>
        <w:rPr>
          <w:rFonts w:hint="eastAsia" w:ascii="宋体" w:hAnsi="宋体"/>
          <w:b/>
          <w:bCs/>
          <w:sz w:val="30"/>
          <w:szCs w:val="30"/>
        </w:rPr>
        <w:tab/>
      </w:r>
      <w:r>
        <w:rPr>
          <w:rFonts w:hint="eastAsia" w:ascii="宋体" w:hAnsi="宋体"/>
          <w:b/>
          <w:bCs/>
          <w:sz w:val="30"/>
          <w:szCs w:val="30"/>
        </w:rPr>
        <w:tab/>
      </w:r>
      <w:r>
        <w:rPr>
          <w:rFonts w:hint="eastAsia" w:ascii="宋体" w:hAnsi="宋体"/>
          <w:b/>
          <w:bCs/>
          <w:sz w:val="30"/>
          <w:szCs w:val="30"/>
        </w:rPr>
        <w:tab/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两条</w:t>
      </w:r>
      <w:r>
        <w:rPr>
          <w:rFonts w:hint="eastAsia" w:ascii="宋体" w:hAnsi="宋体"/>
          <w:b/>
          <w:bCs/>
          <w:sz w:val="30"/>
          <w:szCs w:val="30"/>
        </w:rPr>
        <w:tab/>
      </w:r>
    </w:p>
    <w:p>
      <w:pPr>
        <w:spacing w:line="360" w:lineRule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</w:rPr>
        <w:t>一、交货日期：</w:t>
      </w:r>
      <w:r>
        <w:rPr>
          <w:rFonts w:hint="eastAsia" w:ascii="宋体" w:hAnsi="宋体" w:eastAsia="宋体" w:cs="Times New Roman"/>
          <w:sz w:val="24"/>
          <w:lang w:eastAsia="zh-CN"/>
        </w:rPr>
        <w:t>合同签订后1个月内完成项目实施工作</w:t>
      </w:r>
      <w:r>
        <w:rPr>
          <w:rFonts w:hint="eastAsia" w:ascii="宋体" w:hAnsi="宋体" w:eastAsia="宋体" w:cs="Times New Roman"/>
          <w:sz w:val="24"/>
        </w:rPr>
        <w:t>，并提交甲方验收。如验收不合格，视为延期。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二、交货地点：</w:t>
      </w:r>
      <w:r>
        <w:rPr>
          <w:rFonts w:hint="eastAsia" w:ascii="宋体" w:hAnsi="宋体"/>
          <w:sz w:val="24"/>
          <w:lang w:val="en-US" w:eastAsia="zh-CN"/>
        </w:rPr>
        <w:t>采购人</w:t>
      </w:r>
      <w:r>
        <w:rPr>
          <w:rFonts w:hint="eastAsia" w:ascii="宋体" w:hAnsi="宋体"/>
          <w:sz w:val="24"/>
        </w:rPr>
        <w:t>指定地点</w:t>
      </w:r>
    </w:p>
    <w:p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三、安装和实施之后，提供对医院</w:t>
      </w:r>
      <w:bookmarkStart w:id="0" w:name="_GoBack"/>
      <w:bookmarkEnd w:id="0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应用人员进行培训。</w:t>
      </w:r>
    </w:p>
    <w:p>
      <w:pPr>
        <w:spacing w:line="360" w:lineRule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、主要技术规格及系统概述</w:t>
      </w:r>
      <w:r>
        <w:rPr>
          <w:rFonts w:hint="eastAsia" w:ascii="宋体" w:hAnsi="宋体"/>
          <w:sz w:val="24"/>
          <w:lang w:eastAsia="zh-CN"/>
        </w:rPr>
        <w:t>：</w:t>
      </w:r>
    </w:p>
    <w:tbl>
      <w:tblPr>
        <w:tblStyle w:val="6"/>
        <w:tblW w:w="886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技术要求规格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组网模式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网络采用MSTP技术构架组网，线路速率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300M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b/s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，需要提供相同参数，不同局向的两根独立线路作为主备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线路带宽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≥300M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链路冗余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提供相同参数，不同局向的两根独立线路作为主备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隐私保护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线路需运行在二层以太网上，不涉及客户使用的IP层数据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线路质量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线路丢包率要求为0，本地线路延时指标不超过10ms（单程）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端到端链路的传输比特差错率(误码率)：≤1.0×10E-7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单条链路可用率≥99.9%，不可用时间≤1小时/年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网络线路的长期丢包率应不高于1%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5.5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单条链路断网次数（含巡检维保）：≤10次/年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服务响应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线路平均修复时间≤4小时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YzFiZjM0ZjQ1MDg2NDRlZmZiMzJlOGU2NzBhODkifQ=="/>
  </w:docVars>
  <w:rsids>
    <w:rsidRoot w:val="00D74612"/>
    <w:rsid w:val="00654038"/>
    <w:rsid w:val="007473F9"/>
    <w:rsid w:val="007C3716"/>
    <w:rsid w:val="00D74612"/>
    <w:rsid w:val="07F34A72"/>
    <w:rsid w:val="3D7F3768"/>
    <w:rsid w:val="7A2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annotation text"/>
    <w:basedOn w:val="1"/>
    <w:link w:val="11"/>
    <w:semiHidden/>
    <w:qFormat/>
    <w:uiPriority w:val="0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3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373</Characters>
  <Lines>5</Lines>
  <Paragraphs>1</Paragraphs>
  <TotalTime>1</TotalTime>
  <ScaleCrop>false</ScaleCrop>
  <LinksUpToDate>false</LinksUpToDate>
  <CharactersWithSpaces>378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2022-08-25T09:57:00Z</dcterms:created>
  <dc:creator>周 晟</dc:creator>
  <cp:lastModifiedBy>WPS_1662512269</cp:lastModifiedBy>
  <cp:lastPrinted>2022-10-28T00:41:28Z</cp:lastPrinted>
  <dcterms:modified xsi:type="dcterms:W3CDTF">2022-10-28T06:39:16Z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BAA61AFB666C41AB82B1C2E833080123</vt:lpwstr>
  </property>
</Properties>
</file>