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rPr>
      </w:pPr>
      <w:r>
        <w:rPr>
          <w:rFonts w:hint="eastAsia" w:ascii="黑体" w:hAnsi="黑体" w:eastAsia="黑体"/>
        </w:rPr>
        <w:t>附件</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技术参数标准和</w:t>
      </w:r>
      <w:bookmarkStart w:id="0" w:name="_GoBack"/>
      <w:bookmarkEnd w:id="0"/>
      <w:r>
        <w:rPr>
          <w:rFonts w:hint="eastAsia" w:ascii="方正小标宋简体" w:hAnsi="方正小标宋简体" w:eastAsia="方正小标宋简体" w:cs="方正小标宋简体"/>
          <w:sz w:val="44"/>
          <w:szCs w:val="44"/>
        </w:rPr>
        <w:t>服务要求</w:t>
      </w:r>
    </w:p>
    <w:p>
      <w:pPr>
        <w:spacing w:line="580" w:lineRule="exact"/>
        <w:ind w:firstLine="640" w:firstLineChars="200"/>
        <w:rPr>
          <w:rFonts w:ascii="方正楷体_GB2312" w:hAnsi="Times New Roman" w:eastAsia="方正楷体_GB2312"/>
        </w:rPr>
      </w:pPr>
      <w:r>
        <w:rPr>
          <w:rFonts w:hint="eastAsia" w:ascii="方正楷体_GB2312" w:hAnsi="Times New Roman" w:eastAsia="方正楷体_GB2312"/>
        </w:rPr>
        <w:t xml:space="preserve"> </w:t>
      </w:r>
    </w:p>
    <w:p>
      <w:pPr>
        <w:spacing w:line="540" w:lineRule="exact"/>
        <w:ind w:firstLine="640" w:firstLineChars="200"/>
        <w:jc w:val="left"/>
        <w:rPr>
          <w:rFonts w:ascii="黑体" w:hAnsi="黑体" w:eastAsia="黑体"/>
        </w:rPr>
      </w:pPr>
      <w:r>
        <w:rPr>
          <w:rFonts w:hint="eastAsia" w:ascii="黑体" w:hAnsi="黑体" w:eastAsia="黑体"/>
        </w:rPr>
        <w:t>一、技术标准</w:t>
      </w:r>
    </w:p>
    <w:p>
      <w:pPr>
        <w:spacing w:line="540" w:lineRule="exact"/>
        <w:ind w:firstLine="645"/>
        <w:jc w:val="left"/>
        <w:rPr>
          <w:rFonts w:ascii="方正楷体_GB2312" w:hAnsi="黑体" w:eastAsia="方正楷体_GB2312"/>
        </w:rPr>
      </w:pPr>
      <w:r>
        <w:rPr>
          <w:rFonts w:hint="eastAsia" w:ascii="方正楷体_GB2312" w:hAnsi="黑体" w:eastAsia="方正楷体_GB2312"/>
        </w:rPr>
        <w:t>（一）</w:t>
      </w:r>
      <w:r>
        <w:rPr>
          <w:rFonts w:hint="eastAsia" w:ascii="方正楷体_GB2312" w:eastAsia="方正楷体_GB2312"/>
        </w:rPr>
        <w:t>具体技术指标要求</w:t>
      </w:r>
    </w:p>
    <w:p>
      <w:pPr>
        <w:spacing w:line="560" w:lineRule="exact"/>
        <w:ind w:firstLine="600" w:firstLineChars="200"/>
        <w:rPr>
          <w:rFonts w:cs="宋体"/>
          <w:sz w:val="30"/>
          <w:szCs w:val="30"/>
        </w:rPr>
      </w:pPr>
      <w:r>
        <w:rPr>
          <w:rFonts w:hint="eastAsia" w:cs="宋体"/>
          <w:bCs/>
          <w:sz w:val="30"/>
          <w:szCs w:val="30"/>
        </w:rPr>
        <w:t>北院区总面积48.77</w:t>
      </w:r>
      <w:r>
        <w:rPr>
          <w:rFonts w:hint="eastAsia" w:ascii="宋体" w:cs="宋体"/>
          <w:bCs/>
          <w:sz w:val="30"/>
          <w:szCs w:val="30"/>
        </w:rPr>
        <w:t>亩，</w:t>
      </w:r>
      <w:r>
        <w:rPr>
          <w:rFonts w:hint="eastAsia" w:cs="宋体"/>
          <w:bCs/>
          <w:sz w:val="30"/>
          <w:szCs w:val="30"/>
        </w:rPr>
        <w:t>其中树木约577棵，详见清单。</w:t>
      </w:r>
    </w:p>
    <w:p>
      <w:pPr>
        <w:spacing w:line="560" w:lineRule="exact"/>
        <w:ind w:firstLine="600" w:firstLineChars="200"/>
        <w:rPr>
          <w:rFonts w:cs="宋体"/>
          <w:sz w:val="30"/>
          <w:szCs w:val="30"/>
        </w:rPr>
      </w:pPr>
      <w:r>
        <w:rPr>
          <w:rFonts w:hint="eastAsia" w:cs="宋体"/>
          <w:sz w:val="30"/>
          <w:szCs w:val="30"/>
        </w:rPr>
        <w:t>工作内容范围：清理浦东北院区内杂草，主要为一枝黄花、拉拉藤等；修剪整形现有树木及以后移植树木（若有）；进行全区范围内的病虫害防治；在雨水不充沛时进行人工浇水养护。包含区域内所有清理的枯枝杂草的清运。</w:t>
      </w:r>
    </w:p>
    <w:tbl>
      <w:tblPr>
        <w:tblStyle w:val="4"/>
        <w:tblW w:w="8336" w:type="dxa"/>
        <w:tblInd w:w="93" w:type="dxa"/>
        <w:tblLayout w:type="autofit"/>
        <w:tblCellMar>
          <w:top w:w="0" w:type="dxa"/>
          <w:left w:w="108" w:type="dxa"/>
          <w:bottom w:w="0" w:type="dxa"/>
          <w:right w:w="108" w:type="dxa"/>
        </w:tblCellMar>
      </w:tblPr>
      <w:tblGrid>
        <w:gridCol w:w="940"/>
        <w:gridCol w:w="2258"/>
        <w:gridCol w:w="2149"/>
        <w:gridCol w:w="940"/>
        <w:gridCol w:w="940"/>
        <w:gridCol w:w="1109"/>
      </w:tblGrid>
      <w:tr>
        <w:tblPrEx>
          <w:tblCellMar>
            <w:top w:w="0" w:type="dxa"/>
            <w:left w:w="108" w:type="dxa"/>
            <w:bottom w:w="0" w:type="dxa"/>
            <w:right w:w="108" w:type="dxa"/>
          </w:tblCellMar>
        </w:tblPrEx>
        <w:trPr>
          <w:trHeight w:val="1016" w:hRule="atLeast"/>
        </w:trPr>
        <w:tc>
          <w:tcPr>
            <w:tcW w:w="8335" w:type="dxa"/>
            <w:gridSpan w:val="6"/>
            <w:tcBorders>
              <w:top w:val="nil"/>
              <w:left w:val="nil"/>
              <w:bottom w:val="nil"/>
              <w:right w:val="nil"/>
            </w:tcBorders>
            <w:shd w:val="clear" w:color="auto" w:fill="auto"/>
            <w:noWrap/>
            <w:vAlign w:val="center"/>
          </w:tcPr>
          <w:p>
            <w:pPr>
              <w:widowControl/>
              <w:jc w:val="center"/>
              <w:rPr>
                <w:rFonts w:ascii="宋体" w:cs="宋体"/>
                <w:b/>
                <w:bCs/>
                <w:color w:val="000000"/>
                <w:sz w:val="28"/>
                <w:szCs w:val="28"/>
              </w:rPr>
            </w:pPr>
            <w:r>
              <w:rPr>
                <w:rFonts w:hint="eastAsia" w:ascii="宋体" w:cs="宋体"/>
                <w:b/>
                <w:bCs/>
                <w:color w:val="000000"/>
                <w:sz w:val="28"/>
                <w:szCs w:val="28"/>
              </w:rPr>
              <w:t>长征医院（浦东北院区）树木清单</w:t>
            </w:r>
          </w:p>
        </w:tc>
      </w:tr>
      <w:tr>
        <w:tblPrEx>
          <w:tblCellMar>
            <w:top w:w="0" w:type="dxa"/>
            <w:left w:w="108" w:type="dxa"/>
            <w:bottom w:w="0" w:type="dxa"/>
            <w:right w:w="108" w:type="dxa"/>
          </w:tblCellMar>
        </w:tblPrEx>
        <w:trPr>
          <w:trHeight w:val="677" w:hRule="atLeast"/>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序号</w:t>
            </w:r>
          </w:p>
        </w:tc>
        <w:tc>
          <w:tcPr>
            <w:tcW w:w="22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名称</w:t>
            </w:r>
          </w:p>
        </w:tc>
        <w:tc>
          <w:tcPr>
            <w:tcW w:w="21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规格(cm）</w:t>
            </w:r>
          </w:p>
        </w:tc>
        <w:tc>
          <w:tcPr>
            <w:tcW w:w="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数量</w:t>
            </w:r>
          </w:p>
        </w:tc>
        <w:tc>
          <w:tcPr>
            <w:tcW w:w="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单位</w:t>
            </w:r>
          </w:p>
        </w:tc>
        <w:tc>
          <w:tcPr>
            <w:tcW w:w="11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备注</w:t>
            </w:r>
          </w:p>
        </w:tc>
      </w:tr>
      <w:tr>
        <w:tblPrEx>
          <w:tblCellMar>
            <w:top w:w="0" w:type="dxa"/>
            <w:left w:w="108" w:type="dxa"/>
            <w:bottom w:w="0" w:type="dxa"/>
            <w:right w:w="108" w:type="dxa"/>
          </w:tblCellMar>
        </w:tblPrEx>
        <w:trPr>
          <w:trHeight w:val="554"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1</w:t>
            </w:r>
          </w:p>
        </w:tc>
        <w:tc>
          <w:tcPr>
            <w:tcW w:w="2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香樟树</w:t>
            </w:r>
          </w:p>
        </w:tc>
        <w:tc>
          <w:tcPr>
            <w:tcW w:w="214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直径30-40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22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棵</w:t>
            </w:r>
          </w:p>
        </w:tc>
        <w:tc>
          <w:tcPr>
            <w:tcW w:w="1109"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sz w:val="16"/>
                <w:szCs w:val="16"/>
              </w:rPr>
            </w:pPr>
            <w:r>
              <w:rPr>
                <w:rFonts w:hint="eastAsia" w:ascii="宋体" w:cs="宋体"/>
                <w:color w:val="000000"/>
                <w:sz w:val="16"/>
                <w:szCs w:val="16"/>
              </w:rPr>
              <w:t>　</w:t>
            </w:r>
          </w:p>
        </w:tc>
      </w:tr>
      <w:tr>
        <w:tblPrEx>
          <w:tblCellMar>
            <w:top w:w="0" w:type="dxa"/>
            <w:left w:w="108" w:type="dxa"/>
            <w:bottom w:w="0" w:type="dxa"/>
            <w:right w:w="108" w:type="dxa"/>
          </w:tblCellMar>
        </w:tblPrEx>
        <w:trPr>
          <w:trHeight w:val="554"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2</w:t>
            </w:r>
          </w:p>
        </w:tc>
        <w:tc>
          <w:tcPr>
            <w:tcW w:w="2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香樟树</w:t>
            </w:r>
          </w:p>
        </w:tc>
        <w:tc>
          <w:tcPr>
            <w:tcW w:w="214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直径8-20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90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棵</w:t>
            </w:r>
          </w:p>
        </w:tc>
        <w:tc>
          <w:tcPr>
            <w:tcW w:w="1109"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sz w:val="16"/>
                <w:szCs w:val="16"/>
              </w:rPr>
            </w:pPr>
            <w:r>
              <w:rPr>
                <w:rFonts w:hint="eastAsia" w:ascii="宋体" w:cs="宋体"/>
                <w:color w:val="000000"/>
                <w:sz w:val="16"/>
                <w:szCs w:val="16"/>
              </w:rPr>
              <w:t>　</w:t>
            </w:r>
          </w:p>
        </w:tc>
      </w:tr>
      <w:tr>
        <w:tblPrEx>
          <w:tblCellMar>
            <w:top w:w="0" w:type="dxa"/>
            <w:left w:w="108" w:type="dxa"/>
            <w:bottom w:w="0" w:type="dxa"/>
            <w:right w:w="108" w:type="dxa"/>
          </w:tblCellMar>
        </w:tblPrEx>
        <w:trPr>
          <w:trHeight w:val="554"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3</w:t>
            </w:r>
          </w:p>
        </w:tc>
        <w:tc>
          <w:tcPr>
            <w:tcW w:w="2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梧桐树</w:t>
            </w:r>
          </w:p>
        </w:tc>
        <w:tc>
          <w:tcPr>
            <w:tcW w:w="214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直径30-35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18</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棵</w:t>
            </w:r>
          </w:p>
        </w:tc>
        <w:tc>
          <w:tcPr>
            <w:tcW w:w="1109"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sz w:val="16"/>
                <w:szCs w:val="16"/>
              </w:rPr>
            </w:pPr>
            <w:r>
              <w:rPr>
                <w:rFonts w:hint="eastAsia" w:ascii="宋体" w:cs="宋体"/>
                <w:color w:val="000000"/>
                <w:sz w:val="16"/>
                <w:szCs w:val="16"/>
              </w:rPr>
              <w:t>　</w:t>
            </w:r>
          </w:p>
        </w:tc>
      </w:tr>
      <w:tr>
        <w:tblPrEx>
          <w:tblCellMar>
            <w:top w:w="0" w:type="dxa"/>
            <w:left w:w="108" w:type="dxa"/>
            <w:bottom w:w="0" w:type="dxa"/>
            <w:right w:w="108" w:type="dxa"/>
          </w:tblCellMar>
        </w:tblPrEx>
        <w:trPr>
          <w:trHeight w:val="554"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4</w:t>
            </w:r>
          </w:p>
        </w:tc>
        <w:tc>
          <w:tcPr>
            <w:tcW w:w="2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银杏</w:t>
            </w:r>
          </w:p>
        </w:tc>
        <w:tc>
          <w:tcPr>
            <w:tcW w:w="214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直径5-10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26</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棵</w:t>
            </w:r>
          </w:p>
        </w:tc>
        <w:tc>
          <w:tcPr>
            <w:tcW w:w="1109"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sz w:val="16"/>
                <w:szCs w:val="16"/>
              </w:rPr>
            </w:pPr>
            <w:r>
              <w:rPr>
                <w:rFonts w:hint="eastAsia" w:ascii="宋体" w:cs="宋体"/>
                <w:color w:val="000000"/>
                <w:sz w:val="16"/>
                <w:szCs w:val="16"/>
              </w:rPr>
              <w:t>　</w:t>
            </w:r>
          </w:p>
        </w:tc>
      </w:tr>
      <w:tr>
        <w:tblPrEx>
          <w:tblCellMar>
            <w:top w:w="0" w:type="dxa"/>
            <w:left w:w="108" w:type="dxa"/>
            <w:bottom w:w="0" w:type="dxa"/>
            <w:right w:w="108" w:type="dxa"/>
          </w:tblCellMar>
        </w:tblPrEx>
        <w:trPr>
          <w:trHeight w:val="554"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5</w:t>
            </w:r>
          </w:p>
        </w:tc>
        <w:tc>
          <w:tcPr>
            <w:tcW w:w="2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栾树</w:t>
            </w:r>
          </w:p>
        </w:tc>
        <w:tc>
          <w:tcPr>
            <w:tcW w:w="214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直径8-15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42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棵</w:t>
            </w:r>
          </w:p>
        </w:tc>
        <w:tc>
          <w:tcPr>
            <w:tcW w:w="1109"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sz w:val="16"/>
                <w:szCs w:val="16"/>
              </w:rPr>
            </w:pPr>
            <w:r>
              <w:rPr>
                <w:rFonts w:hint="eastAsia" w:ascii="宋体" w:cs="宋体"/>
                <w:color w:val="000000"/>
                <w:sz w:val="16"/>
                <w:szCs w:val="16"/>
              </w:rPr>
              <w:t>　</w:t>
            </w:r>
          </w:p>
        </w:tc>
      </w:tr>
      <w:tr>
        <w:tblPrEx>
          <w:tblCellMar>
            <w:top w:w="0" w:type="dxa"/>
            <w:left w:w="108" w:type="dxa"/>
            <w:bottom w:w="0" w:type="dxa"/>
            <w:right w:w="108" w:type="dxa"/>
          </w:tblCellMar>
        </w:tblPrEx>
        <w:trPr>
          <w:trHeight w:val="554"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6</w:t>
            </w:r>
          </w:p>
        </w:tc>
        <w:tc>
          <w:tcPr>
            <w:tcW w:w="2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垂柳</w:t>
            </w:r>
          </w:p>
        </w:tc>
        <w:tc>
          <w:tcPr>
            <w:tcW w:w="214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直径10-12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50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棵</w:t>
            </w:r>
          </w:p>
        </w:tc>
        <w:tc>
          <w:tcPr>
            <w:tcW w:w="1109"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sz w:val="20"/>
                <w:szCs w:val="20"/>
              </w:rPr>
            </w:pPr>
            <w:r>
              <w:rPr>
                <w:rFonts w:hint="eastAsia" w:ascii="宋体" w:cs="宋体"/>
                <w:color w:val="000000"/>
                <w:sz w:val="20"/>
                <w:szCs w:val="20"/>
              </w:rPr>
              <w:t>　</w:t>
            </w:r>
          </w:p>
        </w:tc>
      </w:tr>
      <w:tr>
        <w:tblPrEx>
          <w:tblCellMar>
            <w:top w:w="0" w:type="dxa"/>
            <w:left w:w="108" w:type="dxa"/>
            <w:bottom w:w="0" w:type="dxa"/>
            <w:right w:w="108" w:type="dxa"/>
          </w:tblCellMar>
        </w:tblPrEx>
        <w:trPr>
          <w:trHeight w:val="554"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7</w:t>
            </w:r>
          </w:p>
        </w:tc>
        <w:tc>
          <w:tcPr>
            <w:tcW w:w="2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金桔树</w:t>
            </w:r>
          </w:p>
        </w:tc>
        <w:tc>
          <w:tcPr>
            <w:tcW w:w="214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高150-200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25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棵</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　</w:t>
            </w:r>
          </w:p>
        </w:tc>
      </w:tr>
      <w:tr>
        <w:tblPrEx>
          <w:tblCellMar>
            <w:top w:w="0" w:type="dxa"/>
            <w:left w:w="108" w:type="dxa"/>
            <w:bottom w:w="0" w:type="dxa"/>
            <w:right w:w="108" w:type="dxa"/>
          </w:tblCellMar>
        </w:tblPrEx>
        <w:trPr>
          <w:trHeight w:val="554"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8</w:t>
            </w:r>
          </w:p>
        </w:tc>
        <w:tc>
          <w:tcPr>
            <w:tcW w:w="2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红枫</w:t>
            </w:r>
          </w:p>
        </w:tc>
        <w:tc>
          <w:tcPr>
            <w:tcW w:w="214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高200-250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10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棵</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　</w:t>
            </w:r>
          </w:p>
        </w:tc>
      </w:tr>
      <w:tr>
        <w:tblPrEx>
          <w:tblCellMar>
            <w:top w:w="0" w:type="dxa"/>
            <w:left w:w="108" w:type="dxa"/>
            <w:bottom w:w="0" w:type="dxa"/>
            <w:right w:w="108" w:type="dxa"/>
          </w:tblCellMar>
        </w:tblPrEx>
        <w:trPr>
          <w:trHeight w:val="554"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9</w:t>
            </w:r>
          </w:p>
        </w:tc>
        <w:tc>
          <w:tcPr>
            <w:tcW w:w="2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花石榴</w:t>
            </w:r>
          </w:p>
        </w:tc>
        <w:tc>
          <w:tcPr>
            <w:tcW w:w="214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高150-200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65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棵</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　</w:t>
            </w:r>
          </w:p>
        </w:tc>
      </w:tr>
      <w:tr>
        <w:tblPrEx>
          <w:tblCellMar>
            <w:top w:w="0" w:type="dxa"/>
            <w:left w:w="108" w:type="dxa"/>
            <w:bottom w:w="0" w:type="dxa"/>
            <w:right w:w="108" w:type="dxa"/>
          </w:tblCellMar>
        </w:tblPrEx>
        <w:trPr>
          <w:trHeight w:val="554"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10</w:t>
            </w:r>
          </w:p>
        </w:tc>
        <w:tc>
          <w:tcPr>
            <w:tcW w:w="2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海棠</w:t>
            </w:r>
          </w:p>
        </w:tc>
        <w:tc>
          <w:tcPr>
            <w:tcW w:w="214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高200-250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52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棵</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　</w:t>
            </w:r>
          </w:p>
        </w:tc>
      </w:tr>
      <w:tr>
        <w:tblPrEx>
          <w:tblCellMar>
            <w:top w:w="0" w:type="dxa"/>
            <w:left w:w="108" w:type="dxa"/>
            <w:bottom w:w="0" w:type="dxa"/>
            <w:right w:w="108" w:type="dxa"/>
          </w:tblCellMar>
        </w:tblPrEx>
        <w:trPr>
          <w:trHeight w:val="554"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11</w:t>
            </w:r>
          </w:p>
        </w:tc>
        <w:tc>
          <w:tcPr>
            <w:tcW w:w="2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紫薇</w:t>
            </w:r>
          </w:p>
        </w:tc>
        <w:tc>
          <w:tcPr>
            <w:tcW w:w="214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高250-300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60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棵</w:t>
            </w:r>
          </w:p>
        </w:tc>
        <w:tc>
          <w:tcPr>
            <w:tcW w:w="110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　</w:t>
            </w:r>
          </w:p>
        </w:tc>
      </w:tr>
      <w:tr>
        <w:tblPrEx>
          <w:tblCellMar>
            <w:top w:w="0" w:type="dxa"/>
            <w:left w:w="108" w:type="dxa"/>
            <w:bottom w:w="0" w:type="dxa"/>
            <w:right w:w="108" w:type="dxa"/>
          </w:tblCellMar>
        </w:tblPrEx>
        <w:trPr>
          <w:trHeight w:val="554"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12</w:t>
            </w:r>
          </w:p>
        </w:tc>
        <w:tc>
          <w:tcPr>
            <w:tcW w:w="2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桂花</w:t>
            </w:r>
          </w:p>
        </w:tc>
        <w:tc>
          <w:tcPr>
            <w:tcW w:w="214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高200-250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38</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棵</w:t>
            </w:r>
          </w:p>
        </w:tc>
        <w:tc>
          <w:tcPr>
            <w:tcW w:w="1109"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sz w:val="16"/>
                <w:szCs w:val="16"/>
              </w:rPr>
            </w:pPr>
            <w:r>
              <w:rPr>
                <w:rFonts w:hint="eastAsia" w:ascii="宋体" w:cs="宋体"/>
                <w:color w:val="000000"/>
                <w:sz w:val="16"/>
                <w:szCs w:val="16"/>
              </w:rPr>
              <w:t>　</w:t>
            </w:r>
          </w:p>
        </w:tc>
      </w:tr>
      <w:tr>
        <w:tblPrEx>
          <w:tblCellMar>
            <w:top w:w="0" w:type="dxa"/>
            <w:left w:w="108" w:type="dxa"/>
            <w:bottom w:w="0" w:type="dxa"/>
            <w:right w:w="108" w:type="dxa"/>
          </w:tblCellMar>
        </w:tblPrEx>
        <w:trPr>
          <w:trHeight w:val="554"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13</w:t>
            </w:r>
          </w:p>
        </w:tc>
        <w:tc>
          <w:tcPr>
            <w:tcW w:w="2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慈孝竹</w:t>
            </w:r>
          </w:p>
        </w:tc>
        <w:tc>
          <w:tcPr>
            <w:tcW w:w="214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高200-250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70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棵</w:t>
            </w:r>
          </w:p>
        </w:tc>
        <w:tc>
          <w:tcPr>
            <w:tcW w:w="1109"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sz w:val="16"/>
                <w:szCs w:val="16"/>
              </w:rPr>
            </w:pPr>
            <w:r>
              <w:rPr>
                <w:rFonts w:hint="eastAsia" w:ascii="宋体" w:cs="宋体"/>
                <w:color w:val="000000"/>
                <w:sz w:val="16"/>
                <w:szCs w:val="16"/>
              </w:rPr>
              <w:t>　</w:t>
            </w:r>
          </w:p>
        </w:tc>
      </w:tr>
      <w:tr>
        <w:trPr>
          <w:trHeight w:val="554"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14</w:t>
            </w:r>
          </w:p>
        </w:tc>
        <w:tc>
          <w:tcPr>
            <w:tcW w:w="2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日本樱花</w:t>
            </w:r>
          </w:p>
        </w:tc>
        <w:tc>
          <w:tcPr>
            <w:tcW w:w="2149"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高200-250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9</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棵</w:t>
            </w:r>
          </w:p>
        </w:tc>
        <w:tc>
          <w:tcPr>
            <w:tcW w:w="1109" w:type="dxa"/>
            <w:tcBorders>
              <w:top w:val="nil"/>
              <w:left w:val="nil"/>
              <w:bottom w:val="single" w:color="auto" w:sz="4" w:space="0"/>
              <w:right w:val="single" w:color="auto" w:sz="4" w:space="0"/>
            </w:tcBorders>
            <w:shd w:val="clear" w:color="auto" w:fill="auto"/>
            <w:vAlign w:val="center"/>
          </w:tcPr>
          <w:p>
            <w:pPr>
              <w:widowControl/>
              <w:jc w:val="center"/>
              <w:rPr>
                <w:rFonts w:ascii="宋体" w:cs="宋体"/>
                <w:color w:val="000000"/>
                <w:sz w:val="16"/>
                <w:szCs w:val="16"/>
              </w:rPr>
            </w:pPr>
            <w:r>
              <w:rPr>
                <w:rFonts w:hint="eastAsia" w:ascii="宋体" w:cs="宋体"/>
                <w:color w:val="000000"/>
                <w:sz w:val="16"/>
                <w:szCs w:val="16"/>
              </w:rPr>
              <w:t>　</w:t>
            </w:r>
          </w:p>
        </w:tc>
      </w:tr>
      <w:tr>
        <w:tblPrEx>
          <w:tblCellMar>
            <w:top w:w="0" w:type="dxa"/>
            <w:left w:w="108" w:type="dxa"/>
            <w:bottom w:w="0" w:type="dxa"/>
            <w:right w:w="108" w:type="dxa"/>
          </w:tblCellMar>
        </w:tblPrEx>
        <w:trPr>
          <w:trHeight w:val="554"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23</w:t>
            </w:r>
          </w:p>
        </w:tc>
        <w:tc>
          <w:tcPr>
            <w:tcW w:w="2258" w:type="dxa"/>
            <w:tcBorders>
              <w:top w:val="nil"/>
              <w:left w:val="nil"/>
              <w:bottom w:val="single" w:color="auto" w:sz="4" w:space="0"/>
              <w:right w:val="nil"/>
            </w:tcBorders>
            <w:shd w:val="clear" w:color="auto" w:fill="auto"/>
            <w:noWrap/>
            <w:vAlign w:val="center"/>
          </w:tcPr>
          <w:p>
            <w:pPr>
              <w:widowControl/>
              <w:jc w:val="center"/>
              <w:rPr>
                <w:rFonts w:ascii="宋体" w:cs="宋体"/>
                <w:color w:val="000000"/>
                <w:sz w:val="22"/>
                <w:szCs w:val="22"/>
              </w:rPr>
            </w:pPr>
            <w:r>
              <w:rPr>
                <w:rFonts w:hint="eastAsia" w:ascii="宋体" w:cs="宋体"/>
                <w:color w:val="000000"/>
                <w:sz w:val="22"/>
                <w:szCs w:val="22"/>
              </w:rPr>
              <w:t>共计577棵</w:t>
            </w:r>
          </w:p>
        </w:tc>
        <w:tc>
          <w:tcPr>
            <w:tcW w:w="2149" w:type="dxa"/>
            <w:tcBorders>
              <w:top w:val="nil"/>
              <w:left w:val="nil"/>
              <w:bottom w:val="single" w:color="auto" w:sz="4" w:space="0"/>
              <w:right w:val="nil"/>
            </w:tcBorders>
            <w:shd w:val="clear" w:color="auto" w:fill="auto"/>
            <w:noWrap/>
            <w:vAlign w:val="center"/>
          </w:tcPr>
          <w:p>
            <w:pPr>
              <w:widowControl/>
              <w:jc w:val="left"/>
              <w:rPr>
                <w:rFonts w:ascii="宋体" w:cs="宋体"/>
                <w:color w:val="000000"/>
                <w:sz w:val="22"/>
                <w:szCs w:val="22"/>
              </w:rPr>
            </w:pPr>
            <w:r>
              <w:rPr>
                <w:rFonts w:hint="eastAsia" w:ascii="宋体" w:cs="宋体"/>
                <w:color w:val="000000"/>
                <w:sz w:val="22"/>
                <w:szCs w:val="22"/>
              </w:rPr>
              <w:t>　</w:t>
            </w:r>
          </w:p>
        </w:tc>
        <w:tc>
          <w:tcPr>
            <w:tcW w:w="940" w:type="dxa"/>
            <w:tcBorders>
              <w:top w:val="nil"/>
              <w:left w:val="nil"/>
              <w:bottom w:val="single" w:color="auto" w:sz="4" w:space="0"/>
              <w:right w:val="nil"/>
            </w:tcBorders>
            <w:shd w:val="clear" w:color="auto" w:fill="auto"/>
            <w:noWrap/>
            <w:vAlign w:val="center"/>
          </w:tcPr>
          <w:p>
            <w:pPr>
              <w:widowControl/>
              <w:jc w:val="left"/>
              <w:rPr>
                <w:rFonts w:ascii="宋体" w:cs="宋体"/>
                <w:color w:val="000000"/>
                <w:sz w:val="22"/>
                <w:szCs w:val="22"/>
              </w:rPr>
            </w:pPr>
            <w:r>
              <w:rPr>
                <w:rFonts w:hint="eastAsia" w:ascii="宋体" w:cs="宋体"/>
                <w:color w:val="000000"/>
                <w:sz w:val="22"/>
                <w:szCs w:val="22"/>
              </w:rPr>
              <w:t>　</w:t>
            </w:r>
          </w:p>
        </w:tc>
        <w:tc>
          <w:tcPr>
            <w:tcW w:w="940" w:type="dxa"/>
            <w:tcBorders>
              <w:top w:val="nil"/>
              <w:left w:val="nil"/>
              <w:bottom w:val="single" w:color="auto" w:sz="4" w:space="0"/>
              <w:right w:val="nil"/>
            </w:tcBorders>
            <w:shd w:val="clear" w:color="auto" w:fill="auto"/>
            <w:noWrap/>
            <w:vAlign w:val="center"/>
          </w:tcPr>
          <w:p>
            <w:pPr>
              <w:widowControl/>
              <w:jc w:val="left"/>
              <w:rPr>
                <w:rFonts w:ascii="宋体" w:cs="宋体"/>
                <w:color w:val="000000"/>
                <w:sz w:val="22"/>
                <w:szCs w:val="22"/>
              </w:rPr>
            </w:pPr>
            <w:r>
              <w:rPr>
                <w:rFonts w:hint="eastAsia" w:ascii="宋体" w:cs="宋体"/>
                <w:color w:val="000000"/>
                <w:sz w:val="22"/>
                <w:szCs w:val="22"/>
              </w:rPr>
              <w:t>　</w:t>
            </w:r>
          </w:p>
        </w:tc>
        <w:tc>
          <w:tcPr>
            <w:tcW w:w="1109" w:type="dxa"/>
            <w:tcBorders>
              <w:top w:val="nil"/>
              <w:left w:val="nil"/>
              <w:bottom w:val="single" w:color="auto" w:sz="4" w:space="0"/>
              <w:right w:val="single" w:color="auto" w:sz="4" w:space="0"/>
            </w:tcBorders>
            <w:shd w:val="clear" w:color="auto" w:fill="auto"/>
            <w:noWrap/>
            <w:vAlign w:val="center"/>
          </w:tcPr>
          <w:p>
            <w:pPr>
              <w:widowControl/>
              <w:jc w:val="left"/>
              <w:rPr>
                <w:rFonts w:ascii="宋体" w:cs="宋体"/>
                <w:color w:val="000000"/>
                <w:sz w:val="22"/>
                <w:szCs w:val="22"/>
              </w:rPr>
            </w:pPr>
            <w:r>
              <w:rPr>
                <w:rFonts w:hint="eastAsia" w:ascii="宋体" w:cs="宋体"/>
                <w:color w:val="000000"/>
                <w:sz w:val="22"/>
                <w:szCs w:val="22"/>
              </w:rPr>
              <w:t>　</w:t>
            </w:r>
          </w:p>
        </w:tc>
      </w:tr>
    </w:tbl>
    <w:p>
      <w:pPr>
        <w:spacing w:line="540" w:lineRule="exact"/>
        <w:rPr>
          <w:rFonts w:hint="eastAsia" w:hAnsi="Times New Roman"/>
          <w:iCs/>
        </w:rPr>
      </w:pPr>
    </w:p>
    <w:p>
      <w:pPr>
        <w:spacing w:line="540" w:lineRule="exact"/>
        <w:ind w:firstLine="640" w:firstLineChars="200"/>
        <w:rPr>
          <w:rFonts w:ascii="方正楷体_GB2312" w:eastAsia="方正楷体_GB2312"/>
        </w:rPr>
      </w:pPr>
      <w:r>
        <w:rPr>
          <w:rFonts w:hint="eastAsia" w:ascii="方正楷体_GB2312" w:eastAsia="方正楷体_GB2312"/>
        </w:rPr>
        <w:t>（二）实施人员要求</w:t>
      </w:r>
    </w:p>
    <w:p>
      <w:pPr>
        <w:spacing w:line="560" w:lineRule="exact"/>
        <w:ind w:firstLine="600" w:firstLineChars="200"/>
        <w:rPr>
          <w:rFonts w:cs="宋体"/>
          <w:bCs/>
          <w:sz w:val="30"/>
          <w:szCs w:val="30"/>
        </w:rPr>
      </w:pPr>
      <w:r>
        <w:rPr>
          <w:rFonts w:hint="eastAsia" w:cs="宋体"/>
          <w:bCs/>
          <w:sz w:val="30"/>
          <w:szCs w:val="30"/>
        </w:rPr>
        <w:t>清理修剪等人员施工过程中，应符合国家及上海市相关绿化工程规范、园林建设工程技术规范，同时现场人员管理应符合相关疫情防控要求。</w:t>
      </w:r>
    </w:p>
    <w:p>
      <w:pPr>
        <w:spacing w:line="540" w:lineRule="exact"/>
        <w:ind w:firstLine="640" w:firstLineChars="200"/>
        <w:rPr>
          <w:rFonts w:hAnsi="Times New Roman"/>
        </w:rPr>
      </w:pPr>
    </w:p>
    <w:p>
      <w:pPr>
        <w:spacing w:line="540" w:lineRule="exact"/>
        <w:ind w:firstLine="640" w:firstLineChars="200"/>
        <w:rPr>
          <w:rFonts w:ascii="黑体" w:eastAsia="黑体"/>
        </w:rPr>
      </w:pPr>
      <w:r>
        <w:rPr>
          <w:rFonts w:hint="eastAsia" w:ascii="黑体" w:hAnsi="黑体" w:eastAsia="黑体"/>
        </w:rPr>
        <w:t>二、服务要求</w:t>
      </w:r>
    </w:p>
    <w:p>
      <w:pPr>
        <w:spacing w:line="540" w:lineRule="exact"/>
        <w:ind w:firstLine="640" w:firstLineChars="200"/>
        <w:rPr>
          <w:rFonts w:ascii="方正楷体_GB2312" w:eastAsia="方正楷体_GB2312"/>
        </w:rPr>
      </w:pPr>
      <w:r>
        <w:rPr>
          <w:rFonts w:hint="eastAsia" w:ascii="方正楷体_GB2312" w:eastAsia="方正楷体_GB2312"/>
        </w:rPr>
        <w:t>（一）售后质保培训等要求</w:t>
      </w:r>
    </w:p>
    <w:p>
      <w:pPr>
        <w:spacing w:line="540" w:lineRule="exact"/>
        <w:ind w:firstLine="600" w:firstLineChars="200"/>
        <w:rPr>
          <w:rFonts w:cs="宋体"/>
          <w:bCs/>
          <w:sz w:val="30"/>
          <w:szCs w:val="30"/>
        </w:rPr>
      </w:pPr>
      <w:r>
        <w:rPr>
          <w:rFonts w:hint="eastAsia" w:cs="宋体"/>
          <w:bCs/>
          <w:sz w:val="30"/>
          <w:szCs w:val="30"/>
        </w:rPr>
        <w:t>本次招标有效期一年。提供必要的维护措施及场地现场安保人员（若有）基础绿化养护业务培训。</w:t>
      </w:r>
    </w:p>
    <w:p>
      <w:pPr>
        <w:spacing w:line="540" w:lineRule="exact"/>
        <w:ind w:firstLine="640" w:firstLineChars="200"/>
        <w:rPr>
          <w:rFonts w:ascii="方正楷体_GB2312" w:eastAsia="方正楷体_GB2312"/>
        </w:rPr>
      </w:pPr>
      <w:r>
        <w:rPr>
          <w:rFonts w:hint="eastAsia" w:ascii="方正楷体_GB2312" w:eastAsia="方正楷体_GB2312"/>
        </w:rPr>
        <w:t>（二）保密要求</w:t>
      </w:r>
    </w:p>
    <w:p>
      <w:pPr>
        <w:spacing w:line="540" w:lineRule="exact"/>
        <w:ind w:firstLine="640" w:firstLineChars="200"/>
      </w:pPr>
      <w:r>
        <w:rPr>
          <w:rFonts w:hint="eastAsia"/>
        </w:rPr>
        <w:t>甲、乙双方在采购和履行合同过程中所获悉的对方属于保密的内容，甲乙双方均有保密义务。</w:t>
      </w:r>
    </w:p>
    <w:p>
      <w:pPr>
        <w:spacing w:line="540" w:lineRule="exact"/>
        <w:ind w:firstLine="640" w:firstLineChars="200"/>
        <w:rPr>
          <w:rFonts w:ascii="方正楷体_GB2312" w:eastAsia="方正楷体_GB2312"/>
        </w:rPr>
      </w:pPr>
      <w:r>
        <w:rPr>
          <w:rFonts w:hint="eastAsia" w:ascii="方正楷体_GB2312" w:eastAsia="方正楷体_GB2312"/>
        </w:rPr>
        <w:t>（</w:t>
      </w:r>
      <w:r>
        <w:rPr>
          <w:rFonts w:hint="eastAsia" w:ascii="方正楷体_GB2312" w:eastAsia="方正楷体_GB2312"/>
          <w:lang w:val="en-US" w:eastAsia="zh-CN"/>
        </w:rPr>
        <w:t>三</w:t>
      </w:r>
      <w:r>
        <w:rPr>
          <w:rFonts w:hint="eastAsia" w:ascii="方正楷体_GB2312" w:eastAsia="方正楷体_GB2312"/>
        </w:rPr>
        <w:t>）其他项目个性化要求</w:t>
      </w:r>
    </w:p>
    <w:p>
      <w:pPr>
        <w:spacing w:line="540" w:lineRule="exact"/>
        <w:ind w:firstLine="600" w:firstLineChars="200"/>
        <w:rPr>
          <w:rFonts w:cs="宋体"/>
          <w:bCs/>
          <w:sz w:val="30"/>
          <w:szCs w:val="30"/>
        </w:rPr>
      </w:pPr>
      <w:r>
        <w:rPr>
          <w:rFonts w:hint="eastAsia" w:cs="宋体"/>
          <w:bCs/>
          <w:sz w:val="30"/>
          <w:szCs w:val="30"/>
        </w:rPr>
        <w:t>实施过程中使用的所有药剂均需确保不破坏该处土壤环境以便于后期树木移植，并提供产品质量证明。</w:t>
      </w:r>
    </w:p>
    <w:p>
      <w:pPr>
        <w:spacing w:line="540" w:lineRule="exact"/>
        <w:ind w:firstLine="600" w:firstLineChars="200"/>
        <w:rPr>
          <w:rFonts w:hint="eastAsia" w:cs="宋体"/>
          <w:bCs/>
          <w:sz w:val="30"/>
          <w:szCs w:val="30"/>
        </w:rPr>
      </w:pPr>
    </w:p>
    <w:p>
      <w:pPr>
        <w:spacing w:line="540" w:lineRule="exact"/>
        <w:ind w:firstLine="640" w:firstLineChars="200"/>
        <w:rPr>
          <w:rFonts w:ascii="黑体" w:eastAsia="黑体"/>
        </w:rPr>
      </w:pPr>
      <w:r>
        <w:rPr>
          <w:rFonts w:hint="eastAsia" w:ascii="黑体" w:hAnsi="黑体" w:eastAsia="黑体"/>
        </w:rPr>
        <w:t>三、投标（报价）人资质要求</w:t>
      </w:r>
    </w:p>
    <w:p>
      <w:pPr>
        <w:spacing w:line="540" w:lineRule="exact"/>
        <w:ind w:firstLine="640" w:firstLineChars="200"/>
        <w:rPr>
          <w:rFonts w:hint="eastAsia" w:hAnsi="黑体"/>
        </w:rPr>
      </w:pPr>
      <w:r>
        <w:rPr>
          <w:rFonts w:hint="eastAsia" w:hAnsi="黑体"/>
        </w:rPr>
        <w:t>提供营业执照复印件并加盖公章，经营范围含园林绿化工程及绿化养护。</w:t>
      </w:r>
    </w:p>
    <w:p>
      <w:pPr>
        <w:spacing w:line="540" w:lineRule="exact"/>
        <w:ind w:firstLine="640" w:firstLineChars="200"/>
        <w:rPr>
          <w:rFonts w:hint="eastAsia" w:hAnsi="黑体"/>
        </w:rPr>
      </w:pPr>
    </w:p>
    <w:p>
      <w:pPr>
        <w:spacing w:line="540" w:lineRule="exact"/>
        <w:ind w:firstLine="640" w:firstLineChars="200"/>
      </w:pPr>
      <w:r>
        <w:rPr>
          <w:rFonts w:hint="eastAsia" w:ascii="黑体" w:hAnsi="黑体" w:eastAsia="黑体"/>
        </w:rPr>
        <w:t>四、验收、付款及其他内容</w:t>
      </w:r>
    </w:p>
    <w:p>
      <w:pPr>
        <w:spacing w:line="540" w:lineRule="exact"/>
        <w:ind w:firstLine="640" w:firstLineChars="200"/>
        <w:rPr>
          <w:rFonts w:ascii="方正楷体_GB2312" w:eastAsia="方正楷体_GB2312"/>
        </w:rPr>
      </w:pPr>
      <w:r>
        <w:rPr>
          <w:rFonts w:hint="eastAsia" w:ascii="方正楷体_GB2312" w:eastAsia="方正楷体_GB2312"/>
        </w:rPr>
        <w:t>（一）验收方式</w:t>
      </w:r>
    </w:p>
    <w:p>
      <w:pPr>
        <w:spacing w:line="560" w:lineRule="exact"/>
        <w:ind w:firstLine="602" w:firstLineChars="200"/>
        <w:rPr>
          <w:rFonts w:cs="宋体"/>
          <w:bCs/>
          <w:sz w:val="30"/>
          <w:szCs w:val="30"/>
        </w:rPr>
      </w:pPr>
      <w:r>
        <w:rPr>
          <w:rFonts w:hint="eastAsia" w:cs="宋体"/>
          <w:b/>
          <w:bCs/>
          <w:sz w:val="30"/>
          <w:szCs w:val="30"/>
        </w:rPr>
        <w:t>初次清理修剪</w:t>
      </w:r>
      <w:r>
        <w:rPr>
          <w:rFonts w:hint="eastAsia" w:cs="宋体"/>
          <w:bCs/>
          <w:sz w:val="30"/>
          <w:szCs w:val="30"/>
        </w:rPr>
        <w:t>：工期不超过</w:t>
      </w:r>
      <w:r>
        <w:rPr>
          <w:rFonts w:hint="eastAsia" w:cs="宋体"/>
          <w:b/>
          <w:bCs/>
          <w:sz w:val="30"/>
          <w:szCs w:val="30"/>
        </w:rPr>
        <w:t>20</w:t>
      </w:r>
      <w:r>
        <w:rPr>
          <w:rFonts w:hint="eastAsia" w:cs="宋体"/>
          <w:bCs/>
          <w:sz w:val="30"/>
          <w:szCs w:val="30"/>
        </w:rPr>
        <w:t>天，提前勘察现场，绘制现状平面示意图，制定实施方案及计划安排表，提供清理修剪前后对比图片、施工过程图片；</w:t>
      </w:r>
      <w:r>
        <w:rPr>
          <w:rFonts w:hint="eastAsia" w:cs="宋体"/>
          <w:b/>
          <w:bCs/>
          <w:sz w:val="30"/>
          <w:szCs w:val="30"/>
        </w:rPr>
        <w:t>每月维保</w:t>
      </w:r>
      <w:r>
        <w:rPr>
          <w:rFonts w:hint="eastAsia" w:cs="宋体"/>
          <w:bCs/>
          <w:sz w:val="30"/>
          <w:szCs w:val="30"/>
        </w:rPr>
        <w:t>：初次清理修剪完成后一年内，每月至少一次维保工作，月末定期复查复清，确保杂草率小于等于80%，树木整体有型，无突出枝丫。</w:t>
      </w:r>
    </w:p>
    <w:p>
      <w:pPr>
        <w:spacing w:line="540" w:lineRule="exact"/>
        <w:ind w:firstLine="640" w:firstLineChars="200"/>
        <w:rPr>
          <w:rFonts w:ascii="方正楷体_GB2312" w:eastAsia="方正楷体_GB2312"/>
        </w:rPr>
      </w:pPr>
      <w:r>
        <w:rPr>
          <w:rFonts w:hint="eastAsia" w:ascii="方正楷体_GB2312" w:eastAsia="方正楷体_GB2312"/>
        </w:rPr>
        <w:t>（二）付款方式</w:t>
      </w:r>
    </w:p>
    <w:p>
      <w:pPr>
        <w:spacing w:line="540" w:lineRule="exact"/>
        <w:ind w:firstLine="640" w:firstLineChars="200"/>
      </w:pPr>
      <w:r>
        <w:rPr>
          <w:rFonts w:hint="eastAsia"/>
        </w:rPr>
        <w:t>每季度维保验收合格后，支付25%的合同款。</w:t>
      </w:r>
    </w:p>
    <w:p>
      <w:pPr>
        <w:spacing w:line="540" w:lineRule="exact"/>
        <w:ind w:firstLine="640" w:firstLineChars="200"/>
        <w:rPr>
          <w:rFonts w:ascii="方正楷体_GB2312" w:eastAsia="方正楷体_GB2312"/>
        </w:rPr>
      </w:pPr>
      <w:r>
        <w:rPr>
          <w:rFonts w:hint="eastAsia" w:ascii="方正楷体_GB2312" w:eastAsia="方正楷体_GB2312"/>
        </w:rPr>
        <w:t>（三）现场踏勘等信息</w:t>
      </w:r>
    </w:p>
    <w:p>
      <w:pPr>
        <w:spacing w:line="540" w:lineRule="exact"/>
        <w:ind w:firstLine="640" w:firstLineChars="200"/>
        <w:rPr>
          <w:rFonts w:hint="eastAsia" w:eastAsia="方正仿宋_GB2312"/>
          <w:lang w:eastAsia="zh-CN"/>
        </w:rPr>
      </w:pPr>
      <w:r>
        <w:rPr>
          <w:rFonts w:hint="eastAsia"/>
        </w:rPr>
        <w:t>可进行现场踏勘</w:t>
      </w:r>
      <w:r>
        <w:rPr>
          <w:rFonts w:hint="eastAsia"/>
          <w:lang w:eastAsia="zh-CN"/>
        </w:rPr>
        <w:t>。</w:t>
      </w:r>
    </w:p>
    <w:p>
      <w:pPr>
        <w:spacing w:line="540" w:lineRule="exact"/>
        <w:ind w:firstLine="64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7219D6-28BF-432A-860C-03696FB981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73CAFD0-053C-4E77-9229-242A0830BC89}"/>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小标宋简体"/>
    <w:panose1 w:val="00000000000000000000"/>
    <w:charset w:val="86"/>
    <w:family w:val="script"/>
    <w:pitch w:val="default"/>
    <w:sig w:usb0="00000000" w:usb1="00000000" w:usb2="00000010" w:usb3="00000000" w:csb0="00040000" w:csb1="00000000"/>
    <w:embedRegular r:id="rId3" w:fontKey="{EC1E72EF-BB02-443B-BDC0-AEA2C7CBC7EA}"/>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方正仿宋_GB2312"/>
    <w:panose1 w:val="02000000000000000000"/>
    <w:charset w:val="86"/>
    <w:family w:val="auto"/>
    <w:pitch w:val="default"/>
    <w:sig w:usb0="A00002BF" w:usb1="184F6CFA" w:usb2="00000012" w:usb3="00000000" w:csb0="00040001" w:csb1="00000000"/>
    <w:embedRegular r:id="rId4" w:fontKey="{4308D837-FCD2-4D40-A8F5-2397864F446A}"/>
  </w:font>
  <w:font w:name="方正楷体_GB2312">
    <w:altName w:val="方正楷体_GB2312"/>
    <w:panose1 w:val="02000000000000000000"/>
    <w:charset w:val="86"/>
    <w:family w:val="auto"/>
    <w:pitch w:val="default"/>
    <w:sig w:usb0="A00002BF" w:usb1="184F6CFA" w:usb2="00000012" w:usb3="00000000" w:csb0="00040001" w:csb1="00000000"/>
    <w:embedRegular r:id="rId5" w:fontKey="{B6C454A3-19A7-40FD-B6B8-79396C9A6117}"/>
  </w:font>
  <w:font w:name="方正兰亭黑简体">
    <w:altName w:val="方正兰亭黑简体"/>
    <w:panose1 w:val="02000000000000000000"/>
    <w:charset w:val="86"/>
    <w:family w:val="auto"/>
    <w:pitch w:val="default"/>
    <w:sig w:usb0="A00002BF" w:usb1="184F6CFA" w:usb2="00000012" w:usb3="00000000" w:csb0="00040001" w:csb1="00000000"/>
  </w:font>
  <w:font w:name="方正公文黑体">
    <w:altName w:val="方正公文黑体"/>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MzZTgyZDNjNzY2ZWJlYTM2Mjg0MTQ4Njk1ODhiMjEifQ=="/>
  </w:docVars>
  <w:rsids>
    <w:rsidRoot w:val="00A0142B"/>
    <w:rsid w:val="00033AE2"/>
    <w:rsid w:val="00083153"/>
    <w:rsid w:val="000C48AD"/>
    <w:rsid w:val="00207A6F"/>
    <w:rsid w:val="00434C56"/>
    <w:rsid w:val="00557094"/>
    <w:rsid w:val="00640E3E"/>
    <w:rsid w:val="007B3C6A"/>
    <w:rsid w:val="00803866"/>
    <w:rsid w:val="008E3C6E"/>
    <w:rsid w:val="00A0142B"/>
    <w:rsid w:val="00A256D1"/>
    <w:rsid w:val="00B313B1"/>
    <w:rsid w:val="00BE33D4"/>
    <w:rsid w:val="00CC2FB5"/>
    <w:rsid w:val="00EE2D29"/>
    <w:rsid w:val="00F9405D"/>
    <w:rsid w:val="40E52EFF"/>
    <w:rsid w:val="5D9A15FF"/>
    <w:rsid w:val="73141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宋体" w:eastAsia="方正仿宋_GB2312" w:cs="方正仿宋_GB2312"/>
      <w:kern w:val="0"/>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778</Words>
  <Characters>891</Characters>
  <Lines>7</Lines>
  <Paragraphs>2</Paragraphs>
  <TotalTime>99</TotalTime>
  <ScaleCrop>false</ScaleCrop>
  <LinksUpToDate>false</LinksUpToDate>
  <CharactersWithSpaces>910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2022-07-21T07:43:00Z</dcterms:created>
  <dc:creator>Lenovo User</dc:creator>
  <cp:lastModifiedBy>Liu</cp:lastModifiedBy>
  <dcterms:modified xsi:type="dcterms:W3CDTF">2022-09-23T02:28:35Z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2837A0133D2F44AB88F3A90614B31A34</vt:lpwstr>
  </property>
</Properties>
</file>