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41B7" w14:textId="77777777" w:rsidR="00C96E21" w:rsidRDefault="00000000">
      <w:pPr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血透机及配套耗材项目参数要求</w:t>
      </w:r>
    </w:p>
    <w:p w14:paraId="5E36DF1F" w14:textId="469A11B4" w:rsidR="00C96E21" w:rsidRDefault="00953A22">
      <w:pPr>
        <w:numPr>
          <w:ilvl w:val="0"/>
          <w:numId w:val="1"/>
        </w:numPr>
        <w:jc w:val="left"/>
        <w:rPr>
          <w:rFonts w:ascii="黑体" w:eastAsia="黑体" w:hAnsi="黑体" w:cs="黑体"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kern w:val="0"/>
          <w:sz w:val="32"/>
          <w:szCs w:val="32"/>
        </w:rPr>
        <w:t>设备</w:t>
      </w:r>
      <w:r w:rsidR="00000000">
        <w:rPr>
          <w:rFonts w:ascii="黑体" w:eastAsia="黑体" w:hAnsi="黑体" w:cs="黑体" w:hint="eastAsia"/>
          <w:bCs/>
          <w:snapToGrid w:val="0"/>
          <w:kern w:val="0"/>
          <w:sz w:val="32"/>
          <w:szCs w:val="32"/>
        </w:rPr>
        <w:t>参数要求</w:t>
      </w: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060"/>
      </w:tblGrid>
      <w:tr w:rsidR="00C96E21" w14:paraId="0ABC30ED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A99B3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861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主要技术参数</w:t>
            </w:r>
          </w:p>
        </w:tc>
      </w:tr>
      <w:tr w:rsidR="00C96E21" w14:paraId="003E22E3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A5D9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70C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 xml:space="preserve">供电：220±10%V，AC：50/60Hz </w:t>
            </w:r>
          </w:p>
        </w:tc>
      </w:tr>
      <w:tr w:rsidR="00C96E21" w14:paraId="703667E8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D04AD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1.2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531D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供水水压：1.5-6.0bar；</w:t>
            </w:r>
            <w:r w:rsidRPr="00984784">
              <w:rPr>
                <w:rFonts w:ascii="宋体" w:hAnsi="宋体" w:hint="eastAsia"/>
                <w:b/>
                <w:sz w:val="24"/>
              </w:rPr>
              <w:t>工作</w:t>
            </w:r>
            <w:r w:rsidRPr="00984784">
              <w:rPr>
                <w:rFonts w:ascii="宋体" w:hAnsi="宋体" w:hint="eastAsia"/>
                <w:sz w:val="24"/>
              </w:rPr>
              <w:t>温度</w:t>
            </w:r>
            <w:r w:rsidRPr="00984784">
              <w:rPr>
                <w:rFonts w:ascii="宋体" w:hAnsi="宋体" w:hint="eastAsia"/>
                <w:b/>
                <w:sz w:val="24"/>
              </w:rPr>
              <w:t>范围至少包含</w:t>
            </w:r>
            <w:r w:rsidRPr="00984784">
              <w:rPr>
                <w:rFonts w:ascii="宋体" w:hAnsi="宋体" w:hint="eastAsia"/>
                <w:sz w:val="24"/>
              </w:rPr>
              <w:t>：10℃至30℃</w:t>
            </w:r>
          </w:p>
        </w:tc>
      </w:tr>
      <w:tr w:rsidR="00C96E21" w14:paraId="1454509F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D3074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1.3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80A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透析液流速设置范围</w:t>
            </w:r>
            <w:r w:rsidRPr="00984784">
              <w:rPr>
                <w:rFonts w:ascii="宋体" w:hAnsi="宋体" w:hint="eastAsia"/>
                <w:b/>
                <w:sz w:val="24"/>
              </w:rPr>
              <w:t>至少包含</w:t>
            </w:r>
            <w:r w:rsidRPr="00984784">
              <w:rPr>
                <w:rFonts w:ascii="宋体" w:hAnsi="宋体" w:hint="eastAsia"/>
                <w:sz w:val="24"/>
              </w:rPr>
              <w:t>：0，300至800mL/min，可调节。</w:t>
            </w:r>
          </w:p>
        </w:tc>
      </w:tr>
      <w:tr w:rsidR="00C96E21" w14:paraId="27CB089A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5B0DE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49A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透析液温度设置范围</w:t>
            </w:r>
            <w:r w:rsidRPr="00984784">
              <w:rPr>
                <w:rFonts w:ascii="宋体" w:hAnsi="宋体" w:hint="eastAsia"/>
                <w:b/>
                <w:sz w:val="24"/>
              </w:rPr>
              <w:t>至少包含</w:t>
            </w:r>
            <w:r w:rsidRPr="00984784">
              <w:rPr>
                <w:rFonts w:ascii="宋体" w:hAnsi="宋体" w:hint="eastAsia"/>
                <w:sz w:val="24"/>
              </w:rPr>
              <w:t>：35℃至39℃，可实时监测及调节，并设有超温保护装置。</w:t>
            </w:r>
          </w:p>
        </w:tc>
      </w:tr>
      <w:tr w:rsidR="00C96E21" w14:paraId="74E6010C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5D6E9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FC0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血泵速度设置范围</w:t>
            </w:r>
            <w:r w:rsidRPr="00984784">
              <w:rPr>
                <w:rFonts w:ascii="宋体" w:hAnsi="宋体" w:hint="eastAsia"/>
                <w:b/>
                <w:sz w:val="24"/>
              </w:rPr>
              <w:t>至少包含</w:t>
            </w:r>
            <w:r w:rsidRPr="00984784">
              <w:rPr>
                <w:rFonts w:ascii="宋体" w:hAnsi="宋体" w:hint="eastAsia"/>
                <w:sz w:val="24"/>
              </w:rPr>
              <w:t>：50至600mL/min</w:t>
            </w:r>
          </w:p>
        </w:tc>
      </w:tr>
      <w:tr w:rsidR="00C96E21" w14:paraId="4731478E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32391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5567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血泵管路：可使用临床应用的通用管路。</w:t>
            </w:r>
          </w:p>
        </w:tc>
      </w:tr>
      <w:tr w:rsidR="00C96E21" w14:paraId="75A7F1F3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2E53B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1.7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EFAF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脱水速度设置范围</w:t>
            </w:r>
            <w:r w:rsidRPr="00984784">
              <w:rPr>
                <w:rFonts w:ascii="宋体" w:hAnsi="宋体" w:hint="eastAsia"/>
                <w:b/>
                <w:sz w:val="24"/>
              </w:rPr>
              <w:t>至少包含</w:t>
            </w:r>
            <w:r w:rsidRPr="00984784">
              <w:rPr>
                <w:rFonts w:ascii="宋体" w:hAnsi="宋体" w:hint="eastAsia"/>
                <w:sz w:val="24"/>
              </w:rPr>
              <w:t>：0.0至4.00L/h</w:t>
            </w:r>
          </w:p>
        </w:tc>
      </w:tr>
      <w:tr w:rsidR="00C96E21" w14:paraId="2BBDCAE6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9EE43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1.8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B42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脱水精度：±1％</w:t>
            </w:r>
            <w:r w:rsidRPr="00984784">
              <w:rPr>
                <w:rFonts w:ascii="宋体" w:hAnsi="宋体" w:hint="eastAsia"/>
                <w:b/>
                <w:sz w:val="24"/>
              </w:rPr>
              <w:t>及以内</w:t>
            </w:r>
          </w:p>
        </w:tc>
      </w:tr>
      <w:tr w:rsidR="00C96E21" w14:paraId="2889142B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DA037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1.9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C79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漏血检测器：超声或光学原理检测，可</w:t>
            </w:r>
            <w:proofErr w:type="gramStart"/>
            <w:r w:rsidRPr="00984784">
              <w:rPr>
                <w:rFonts w:ascii="宋体" w:hAnsi="宋体" w:hint="eastAsia"/>
                <w:sz w:val="24"/>
              </w:rPr>
              <w:t>避免假漏</w:t>
            </w:r>
            <w:proofErr w:type="gramEnd"/>
            <w:r w:rsidRPr="00984784">
              <w:rPr>
                <w:rFonts w:ascii="宋体" w:hAnsi="宋体" w:hint="eastAsia"/>
                <w:sz w:val="24"/>
              </w:rPr>
              <w:t>血报警。</w:t>
            </w:r>
          </w:p>
        </w:tc>
      </w:tr>
      <w:tr w:rsidR="00C96E21" w14:paraId="44FC4D76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770AB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1.10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08B1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肝素</w:t>
            </w:r>
            <w:proofErr w:type="gramStart"/>
            <w:r w:rsidRPr="00984784">
              <w:rPr>
                <w:rFonts w:ascii="宋体" w:hAnsi="宋体" w:hint="eastAsia"/>
                <w:sz w:val="24"/>
              </w:rPr>
              <w:t>泵设置</w:t>
            </w:r>
            <w:proofErr w:type="gramEnd"/>
            <w:r w:rsidRPr="00984784">
              <w:rPr>
                <w:rFonts w:ascii="宋体" w:hAnsi="宋体" w:hint="eastAsia"/>
                <w:sz w:val="24"/>
              </w:rPr>
              <w:t>范围</w:t>
            </w:r>
            <w:r w:rsidRPr="00984784">
              <w:rPr>
                <w:rFonts w:ascii="宋体" w:hAnsi="宋体" w:hint="eastAsia"/>
                <w:b/>
                <w:sz w:val="24"/>
              </w:rPr>
              <w:t>至少包含</w:t>
            </w:r>
            <w:r w:rsidRPr="00984784">
              <w:rPr>
                <w:rFonts w:ascii="宋体" w:hAnsi="宋体" w:hint="eastAsia"/>
                <w:sz w:val="24"/>
              </w:rPr>
              <w:t>：0.1—9.9mL/h；</w:t>
            </w:r>
          </w:p>
        </w:tc>
      </w:tr>
      <w:tr w:rsidR="00C96E21" w14:paraId="574D02B3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47592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1.11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360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空气检测器：超声波检测方式；检测位置在静脉壶下管路，防止气泡进入体内；同时具备血液判别器，避免引血上机时意外失血，确保治疗安全。</w:t>
            </w:r>
          </w:p>
        </w:tc>
      </w:tr>
      <w:tr w:rsidR="00C96E21" w14:paraId="30889EBB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D6B4A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1.12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BCB1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动脉压测量范围</w:t>
            </w:r>
            <w:r w:rsidRPr="00984784">
              <w:rPr>
                <w:rFonts w:ascii="宋体" w:hAnsi="宋体" w:hint="eastAsia"/>
                <w:b/>
                <w:sz w:val="24"/>
              </w:rPr>
              <w:t>至少包含</w:t>
            </w:r>
            <w:r w:rsidRPr="00984784">
              <w:rPr>
                <w:rFonts w:ascii="宋体" w:hAnsi="宋体" w:hint="eastAsia"/>
                <w:sz w:val="24"/>
              </w:rPr>
              <w:t xml:space="preserve">：-300至+250mmHg； </w:t>
            </w:r>
          </w:p>
        </w:tc>
      </w:tr>
      <w:tr w:rsidR="00C96E21" w14:paraId="52A4A402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E29E7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1.13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EB6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静脉压测量范围</w:t>
            </w:r>
            <w:r w:rsidRPr="00984784">
              <w:rPr>
                <w:rFonts w:ascii="宋体" w:hAnsi="宋体" w:hint="eastAsia"/>
                <w:b/>
                <w:sz w:val="24"/>
              </w:rPr>
              <w:t>至少包含</w:t>
            </w:r>
            <w:r w:rsidRPr="00984784">
              <w:rPr>
                <w:rFonts w:ascii="宋体" w:hAnsi="宋体" w:hint="eastAsia"/>
                <w:sz w:val="24"/>
              </w:rPr>
              <w:t>：-50至+350mmHg；</w:t>
            </w:r>
          </w:p>
        </w:tc>
      </w:tr>
      <w:tr w:rsidR="00C96E21" w14:paraId="043ABC1E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4BD0B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1.14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FA15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TMP测量范围</w:t>
            </w:r>
            <w:r w:rsidRPr="00984784">
              <w:rPr>
                <w:rFonts w:ascii="宋体" w:hAnsi="宋体" w:hint="eastAsia"/>
                <w:b/>
                <w:sz w:val="24"/>
              </w:rPr>
              <w:t>至少包含</w:t>
            </w:r>
            <w:r w:rsidRPr="00984784">
              <w:rPr>
                <w:rFonts w:ascii="宋体" w:hAnsi="宋体" w:hint="eastAsia"/>
                <w:sz w:val="24"/>
              </w:rPr>
              <w:t>：-60至+500mmHg；</w:t>
            </w:r>
          </w:p>
        </w:tc>
      </w:tr>
      <w:tr w:rsidR="00C96E21" w14:paraId="78EBC927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F7F1F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1.15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940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透析液浓度测量范围</w:t>
            </w:r>
            <w:r w:rsidRPr="00984784">
              <w:rPr>
                <w:rFonts w:ascii="宋体" w:hAnsi="宋体" w:hint="eastAsia"/>
                <w:b/>
                <w:sz w:val="24"/>
              </w:rPr>
              <w:t>至少包含</w:t>
            </w:r>
            <w:r w:rsidRPr="00984784">
              <w:rPr>
                <w:rFonts w:ascii="宋体" w:hAnsi="宋体" w:hint="eastAsia"/>
                <w:sz w:val="24"/>
              </w:rPr>
              <w:t>：12.8至15.7mS/cm</w:t>
            </w:r>
          </w:p>
        </w:tc>
      </w:tr>
      <w:tr w:rsidR="00C96E21" w14:paraId="3B4A5AB5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0D595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64B6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系统功能要求</w:t>
            </w:r>
          </w:p>
        </w:tc>
      </w:tr>
      <w:tr w:rsidR="00C96E21" w14:paraId="60B2530D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69B43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2.1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415" w14:textId="77777777" w:rsidR="00C96E21" w:rsidRPr="00984784" w:rsidRDefault="00000000">
            <w:pPr>
              <w:jc w:val="left"/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设备用途：用于血液净化治疗，治疗急慢性肾功能衰竭，具有血液透析、单纯超滤、序贯透析等治疗模式，可使用碳酸氢盐干粉筒或浓缩液进行透析。</w:t>
            </w:r>
          </w:p>
        </w:tc>
      </w:tr>
      <w:tr w:rsidR="00C96E21" w14:paraId="568DE102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90971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2.2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0739" w14:textId="77777777" w:rsidR="00C96E21" w:rsidRPr="00984784" w:rsidRDefault="00000000">
            <w:pPr>
              <w:jc w:val="left"/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人机交互：配置彩色液晶显示器，中文操作系统。</w:t>
            </w:r>
          </w:p>
        </w:tc>
      </w:tr>
      <w:tr w:rsidR="00C96E21" w14:paraId="6AA781FF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DF89F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2.3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BF01" w14:textId="77777777" w:rsidR="00C96E21" w:rsidRPr="00984784" w:rsidRDefault="00000000">
            <w:pPr>
              <w:jc w:val="left"/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参数显示：可实时图文显示参数，包括动脉压、静脉压、跨膜压、总电导度、温度、透析液流量、血流量、超滤量等。</w:t>
            </w:r>
          </w:p>
        </w:tc>
      </w:tr>
      <w:tr w:rsidR="00C96E21" w14:paraId="0CE062BD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2FE8F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2.4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9582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报警提示功能：外部可视独立彩色报警指示灯，具有声光报警指示，可帮助医护及时准确判断报警或提示内容。</w:t>
            </w:r>
          </w:p>
        </w:tc>
      </w:tr>
      <w:tr w:rsidR="00C96E21" w14:paraId="3BE6FD9E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89D37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56D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配液方式：有单独的A、B浓缩液泵，具有连续配制系统，保证透析液浓度准确。</w:t>
            </w:r>
          </w:p>
        </w:tc>
      </w:tr>
      <w:tr w:rsidR="00C96E21" w14:paraId="02248BD7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C7C87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2.6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0A0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浓度曲线：可进行可调钠和碳酸氢盐曲线治疗，可选择线性或梯级自动调整程序设定任意曲线；可预存多条曲线，预存曲线可修改并储存，方便下次调用，实现个性化透析。</w:t>
            </w:r>
          </w:p>
        </w:tc>
      </w:tr>
      <w:tr w:rsidR="00C96E21" w14:paraId="13959D24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5760B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2.7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7405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超滤曲线：可进行可调超滤曲线治疗，可选择线性或梯级自动调整程序设定任意曲线；可预存多条曲线，预存曲线可修改并储存，方便下次调用，实现个性化透析 。</w:t>
            </w:r>
          </w:p>
        </w:tc>
      </w:tr>
      <w:tr w:rsidR="00C96E21" w14:paraId="4E5D37F5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A1FD4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2.8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93C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超滤系统：采用平衡腔或复式泵加脱水泵容量控制的超滤系统，超滤率为0-4000ml/h可调，精度±1%。</w:t>
            </w:r>
          </w:p>
        </w:tc>
      </w:tr>
      <w:tr w:rsidR="00C96E21" w14:paraId="2CCD42EE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87E94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★2.9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608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B液干粉组件：</w:t>
            </w:r>
            <w:r w:rsidRPr="00984784">
              <w:rPr>
                <w:rFonts w:ascii="宋体" w:hAnsi="宋体" w:hint="eastAsia"/>
                <w:b/>
                <w:sz w:val="24"/>
              </w:rPr>
              <w:t>具备</w:t>
            </w:r>
            <w:r w:rsidRPr="00984784">
              <w:rPr>
                <w:rFonts w:ascii="宋体" w:hAnsi="宋体" w:hint="eastAsia"/>
                <w:sz w:val="24"/>
              </w:rPr>
              <w:t>碳酸氢盐干粉自动配制系统。</w:t>
            </w:r>
          </w:p>
        </w:tc>
      </w:tr>
      <w:tr w:rsidR="00C96E21" w14:paraId="1549CD4D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D79BB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2.10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08A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液面调整：具备动、静脉壶液面调整功能。</w:t>
            </w:r>
          </w:p>
        </w:tc>
      </w:tr>
      <w:tr w:rsidR="00C96E21" w14:paraId="45F4C347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5BB2B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2.11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34E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消毒方式：具备化学/热/脱</w:t>
            </w:r>
            <w:proofErr w:type="gramStart"/>
            <w:r w:rsidRPr="00984784">
              <w:rPr>
                <w:rFonts w:ascii="宋体" w:hAnsi="宋体" w:hint="eastAsia"/>
                <w:sz w:val="24"/>
              </w:rPr>
              <w:t>钙多种</w:t>
            </w:r>
            <w:proofErr w:type="gramEnd"/>
            <w:r w:rsidRPr="00984784">
              <w:rPr>
                <w:rFonts w:ascii="宋体" w:hAnsi="宋体" w:hint="eastAsia"/>
                <w:sz w:val="24"/>
              </w:rPr>
              <w:t>消毒清洗程序，可任意更改，消毒、脱钙一体化完成时间≤45min，透析液吸管可联机清洗消毒。</w:t>
            </w:r>
          </w:p>
        </w:tc>
      </w:tr>
      <w:tr w:rsidR="00C96E21" w14:paraId="1406C894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4609F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★2.12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7D6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后备电池：</w:t>
            </w:r>
            <w:r w:rsidRPr="00984784">
              <w:rPr>
                <w:rFonts w:ascii="宋体" w:hAnsi="宋体" w:hint="eastAsia"/>
                <w:b/>
                <w:sz w:val="24"/>
              </w:rPr>
              <w:t>具备</w:t>
            </w:r>
            <w:r w:rsidRPr="00984784">
              <w:rPr>
                <w:rFonts w:ascii="宋体" w:hAnsi="宋体" w:hint="eastAsia"/>
                <w:sz w:val="24"/>
              </w:rPr>
              <w:t>后备电池组件，在断电时可以自动切换，能继续进行全面的</w:t>
            </w:r>
            <w:r w:rsidRPr="00984784">
              <w:rPr>
                <w:rFonts w:ascii="宋体" w:hAnsi="宋体" w:hint="eastAsia"/>
                <w:sz w:val="24"/>
              </w:rPr>
              <w:lastRenderedPageBreak/>
              <w:t>安全监测，可维持机器继续工作至少15分钟；具备断电状态保存功，任意时刻恢复供电可恢复至断电前的治疗状态。</w:t>
            </w:r>
          </w:p>
        </w:tc>
      </w:tr>
      <w:tr w:rsidR="00C96E21" w14:paraId="7ABB1802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99334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★2.13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FFF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确保水电分离，避免漏水导致电路部件烧毁。</w:t>
            </w:r>
          </w:p>
        </w:tc>
      </w:tr>
      <w:tr w:rsidR="00C96E21" w14:paraId="6C812DE7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504C7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★2.14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077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通讯组件：有数字化计算机信息网络接口并开放接口，可供第三方连接透析管理系统。</w:t>
            </w:r>
          </w:p>
        </w:tc>
      </w:tr>
      <w:tr w:rsidR="00C96E21" w14:paraId="55D4EF19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AED9B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★2.15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225C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透析液过滤器：</w:t>
            </w:r>
            <w:r w:rsidRPr="00984784">
              <w:rPr>
                <w:rFonts w:ascii="宋体" w:hAnsi="宋体" w:hint="eastAsia"/>
                <w:b/>
                <w:sz w:val="24"/>
              </w:rPr>
              <w:t>具备</w:t>
            </w:r>
            <w:r w:rsidRPr="00984784">
              <w:rPr>
                <w:rFonts w:ascii="宋体" w:hAnsi="宋体" w:hint="eastAsia"/>
                <w:sz w:val="24"/>
              </w:rPr>
              <w:t>专机专用透析液过滤器组件，透析液过滤器可截留、吸附细菌和内毒素，提升透析液纯净度，减少微炎症反应和感染风险，提高治疗安全。</w:t>
            </w:r>
          </w:p>
        </w:tc>
      </w:tr>
      <w:tr w:rsidR="00C96E21" w14:paraId="5C144F96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57D74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2.16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025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自检：全功能数字化自检，包括所有显示、控制、监测、水路等系统，为保证治疗安全自</w:t>
            </w:r>
            <w:proofErr w:type="gramStart"/>
            <w:r w:rsidRPr="00984784">
              <w:rPr>
                <w:rFonts w:ascii="宋体" w:hAnsi="宋体" w:hint="eastAsia"/>
                <w:sz w:val="24"/>
              </w:rPr>
              <w:t>检不可</w:t>
            </w:r>
            <w:proofErr w:type="gramEnd"/>
            <w:r w:rsidRPr="00984784">
              <w:rPr>
                <w:rFonts w:ascii="宋体" w:hAnsi="宋体" w:hint="eastAsia"/>
                <w:sz w:val="24"/>
              </w:rPr>
              <w:t>跳过，可设定自动预</w:t>
            </w:r>
            <w:proofErr w:type="gramStart"/>
            <w:r w:rsidRPr="00984784">
              <w:rPr>
                <w:rFonts w:ascii="宋体" w:hAnsi="宋体" w:hint="eastAsia"/>
                <w:sz w:val="24"/>
              </w:rPr>
              <w:t>充</w:t>
            </w:r>
            <w:proofErr w:type="gramEnd"/>
            <w:r w:rsidRPr="00984784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C96E21" w14:paraId="34E35699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E06A9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★2.17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3AB6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配置自动血压监测装置，可自动监测和记录患者透析期间的心率、血压变化。</w:t>
            </w:r>
          </w:p>
        </w:tc>
      </w:tr>
      <w:tr w:rsidR="00C96E21" w14:paraId="5358D08A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DF670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★2.18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BC5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 xml:space="preserve">配置在线清除率监测仪，可实时测量并计算清除率Kt/V值。 </w:t>
            </w:r>
          </w:p>
        </w:tc>
      </w:tr>
      <w:tr w:rsidR="00C96E21" w14:paraId="398604B4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50E29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△</w:t>
            </w:r>
            <w:r>
              <w:rPr>
                <w:rFonts w:ascii="宋体" w:hAnsi="宋体" w:hint="eastAsia"/>
                <w:sz w:val="24"/>
              </w:rPr>
              <w:t>2.19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EE13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可在线自动预冲管路、自动引血、自动回血。</w:t>
            </w:r>
          </w:p>
        </w:tc>
      </w:tr>
      <w:tr w:rsidR="00C96E21" w14:paraId="63CB5B67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F30E6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★2.20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DAA4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提供上海地区血透用户设备名单，需5家以上三甲医院。</w:t>
            </w:r>
          </w:p>
        </w:tc>
      </w:tr>
      <w:tr w:rsidR="00C96E21" w14:paraId="39EDC688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E5EC7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267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整机保修≥5年。</w:t>
            </w:r>
          </w:p>
        </w:tc>
      </w:tr>
      <w:tr w:rsidR="00C96E21" w14:paraId="39369434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61BAE" w14:textId="77777777" w:rsidR="00C96E2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DEF8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技术支持：质保期内，厂家安排工程师定期一年</w:t>
            </w:r>
            <w:r w:rsidRPr="00984784">
              <w:rPr>
                <w:rFonts w:ascii="宋体" w:hAnsi="宋体" w:hint="eastAsia"/>
                <w:b/>
                <w:sz w:val="24"/>
              </w:rPr>
              <w:t>至少</w:t>
            </w:r>
            <w:r w:rsidRPr="00984784">
              <w:rPr>
                <w:rFonts w:ascii="宋体" w:hAnsi="宋体" w:hint="eastAsia"/>
                <w:sz w:val="24"/>
              </w:rPr>
              <w:t>2次巡检、回访，并做好相关记录。质保期外，至少一年2次免费巡检、回访，并做好相关记录。</w:t>
            </w:r>
          </w:p>
        </w:tc>
      </w:tr>
      <w:tr w:rsidR="00C96E21" w14:paraId="7F317411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31AAE" w14:textId="64516A4A" w:rsidR="00C96E21" w:rsidRDefault="006415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6A4B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单套设备至少包含以下配置：</w:t>
            </w:r>
          </w:p>
        </w:tc>
      </w:tr>
      <w:tr w:rsidR="00C96E21" w14:paraId="699DA4DC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EB28E" w14:textId="7718E452" w:rsidR="00C96E21" w:rsidRDefault="006415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.1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729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主机1套</w:t>
            </w:r>
          </w:p>
        </w:tc>
      </w:tr>
      <w:tr w:rsidR="00C96E21" w14:paraId="72700F17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A8B60" w14:textId="34761B3E" w:rsidR="00C96E21" w:rsidRDefault="006415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.2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A96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细菌过滤器1套</w:t>
            </w:r>
          </w:p>
        </w:tc>
      </w:tr>
      <w:tr w:rsidR="00C96E21" w14:paraId="42D1DB54" w14:textId="7777777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FD646" w14:textId="4386E430" w:rsidR="00C96E21" w:rsidRDefault="006415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.3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B15" w14:textId="77777777" w:rsidR="00C96E21" w:rsidRPr="00984784" w:rsidRDefault="00000000">
            <w:pPr>
              <w:rPr>
                <w:rFonts w:ascii="宋体" w:hAnsi="宋体"/>
                <w:sz w:val="24"/>
              </w:rPr>
            </w:pPr>
            <w:r w:rsidRPr="00984784">
              <w:rPr>
                <w:rFonts w:ascii="宋体" w:hAnsi="宋体" w:hint="eastAsia"/>
                <w:sz w:val="24"/>
              </w:rPr>
              <w:t>原厂血压袖带1套</w:t>
            </w:r>
          </w:p>
        </w:tc>
      </w:tr>
    </w:tbl>
    <w:p w14:paraId="67E67FDA" w14:textId="77777777" w:rsidR="00953A22" w:rsidRDefault="00953A22" w:rsidP="00953A22">
      <w:pPr>
        <w:jc w:val="left"/>
        <w:rPr>
          <w:rFonts w:ascii="黑体" w:eastAsia="黑体" w:hAnsi="黑体" w:cs="黑体" w:hint="eastAsia"/>
          <w:bCs/>
          <w:snapToGrid w:val="0"/>
          <w:kern w:val="0"/>
          <w:sz w:val="32"/>
          <w:szCs w:val="32"/>
        </w:rPr>
      </w:pPr>
    </w:p>
    <w:p w14:paraId="052E04DA" w14:textId="6C5DDCA4" w:rsidR="00C96E21" w:rsidRPr="00984784" w:rsidRDefault="00000000" w:rsidP="00984784">
      <w:pPr>
        <w:numPr>
          <w:ilvl w:val="0"/>
          <w:numId w:val="1"/>
        </w:numPr>
        <w:jc w:val="left"/>
        <w:rPr>
          <w:rFonts w:ascii="黑体" w:eastAsia="黑体" w:hAnsi="黑体" w:cs="黑体"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kern w:val="0"/>
          <w:sz w:val="32"/>
          <w:szCs w:val="32"/>
        </w:rPr>
        <w:t>配套使用耗材参数及要求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970"/>
        <w:gridCol w:w="2102"/>
        <w:gridCol w:w="4783"/>
      </w:tblGrid>
      <w:tr w:rsidR="00984784" w14:paraId="7B184B39" w14:textId="77777777" w:rsidTr="00984784">
        <w:trPr>
          <w:trHeight w:val="589"/>
        </w:trPr>
        <w:tc>
          <w:tcPr>
            <w:tcW w:w="373" w:type="pct"/>
            <w:vAlign w:val="center"/>
          </w:tcPr>
          <w:p w14:paraId="517CC69C" w14:textId="77777777" w:rsidR="00984784" w:rsidRDefault="009847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029" w:type="pct"/>
            <w:vAlign w:val="center"/>
          </w:tcPr>
          <w:p w14:paraId="3ADC2DF9" w14:textId="77777777" w:rsidR="00984784" w:rsidRDefault="00984784" w:rsidP="00984784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名称</w:t>
            </w:r>
          </w:p>
        </w:tc>
        <w:tc>
          <w:tcPr>
            <w:tcW w:w="1098" w:type="pct"/>
            <w:vAlign w:val="center"/>
          </w:tcPr>
          <w:p w14:paraId="323A277D" w14:textId="79BDCD8E" w:rsidR="00984784" w:rsidRDefault="00984784" w:rsidP="00984784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开发/封闭</w:t>
            </w:r>
          </w:p>
        </w:tc>
        <w:tc>
          <w:tcPr>
            <w:tcW w:w="2499" w:type="pct"/>
            <w:vAlign w:val="center"/>
          </w:tcPr>
          <w:p w14:paraId="43A0638F" w14:textId="7E5C33BF" w:rsidR="00984784" w:rsidRDefault="00984784" w:rsidP="00984784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参数要求</w:t>
            </w:r>
          </w:p>
        </w:tc>
      </w:tr>
      <w:tr w:rsidR="00984784" w14:paraId="78CC3A5E" w14:textId="77777777" w:rsidTr="00984784">
        <w:trPr>
          <w:trHeight w:val="552"/>
        </w:trPr>
        <w:tc>
          <w:tcPr>
            <w:tcW w:w="373" w:type="pct"/>
            <w:vAlign w:val="center"/>
          </w:tcPr>
          <w:p w14:paraId="6E0AC796" w14:textId="77777777" w:rsidR="00984784" w:rsidRDefault="00984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29" w:type="pct"/>
            <w:vAlign w:val="center"/>
          </w:tcPr>
          <w:p w14:paraId="2E97A554" w14:textId="32A42DFB" w:rsidR="00984784" w:rsidRDefault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穿刺针</w:t>
            </w:r>
          </w:p>
        </w:tc>
        <w:tc>
          <w:tcPr>
            <w:tcW w:w="1098" w:type="pct"/>
            <w:vAlign w:val="center"/>
          </w:tcPr>
          <w:p w14:paraId="1CF32AFE" w14:textId="5727F6AE" w:rsidR="00984784" w:rsidRDefault="00984784" w:rsidP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开放</w:t>
            </w:r>
          </w:p>
        </w:tc>
        <w:tc>
          <w:tcPr>
            <w:tcW w:w="2499" w:type="pct"/>
            <w:vAlign w:val="center"/>
          </w:tcPr>
          <w:p w14:paraId="5AF15EBC" w14:textId="7C09BF0C" w:rsidR="00984784" w:rsidRDefault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规格：1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G</w:t>
            </w:r>
            <w:r>
              <w:rPr>
                <w:rFonts w:ascii="宋体" w:hAnsi="宋体" w:cs="宋体"/>
                <w:sz w:val="24"/>
              </w:rPr>
              <w:t>*1</w:t>
            </w:r>
            <w:r>
              <w:rPr>
                <w:rFonts w:ascii="宋体" w:hAnsi="宋体" w:cs="宋体" w:hint="eastAsia"/>
                <w:sz w:val="24"/>
              </w:rPr>
              <w:t>；带有安全帽和旋转翼。</w:t>
            </w:r>
          </w:p>
        </w:tc>
      </w:tr>
      <w:tr w:rsidR="00984784" w14:paraId="417A2DA2" w14:textId="77777777" w:rsidTr="00984784">
        <w:trPr>
          <w:trHeight w:val="602"/>
        </w:trPr>
        <w:tc>
          <w:tcPr>
            <w:tcW w:w="373" w:type="pct"/>
            <w:vAlign w:val="center"/>
          </w:tcPr>
          <w:p w14:paraId="4DE833D0" w14:textId="77777777" w:rsidR="00984784" w:rsidRDefault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029" w:type="pct"/>
            <w:vAlign w:val="center"/>
          </w:tcPr>
          <w:p w14:paraId="6018A294" w14:textId="77EEEC59" w:rsidR="00984784" w:rsidRDefault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透析器</w:t>
            </w:r>
          </w:p>
        </w:tc>
        <w:tc>
          <w:tcPr>
            <w:tcW w:w="1098" w:type="pct"/>
            <w:vAlign w:val="center"/>
          </w:tcPr>
          <w:p w14:paraId="2090B959" w14:textId="3AF70585" w:rsidR="00984784" w:rsidRDefault="00984784" w:rsidP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开放</w:t>
            </w:r>
          </w:p>
        </w:tc>
        <w:tc>
          <w:tcPr>
            <w:tcW w:w="2499" w:type="pct"/>
            <w:vAlign w:val="center"/>
          </w:tcPr>
          <w:p w14:paraId="1E0A5FB1" w14:textId="37C52106" w:rsidR="00984784" w:rsidRDefault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血透专用聚砜膜透析器。</w:t>
            </w:r>
          </w:p>
          <w:p w14:paraId="2E064462" w14:textId="24746338" w:rsidR="00984784" w:rsidRDefault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有效膜面积不小于1</w:t>
            </w:r>
            <w:r>
              <w:rPr>
                <w:rFonts w:ascii="宋体" w:hAnsi="宋体" w:cs="宋体"/>
                <w:sz w:val="24"/>
              </w:rPr>
              <w:t>.0</w:t>
            </w:r>
            <w:r>
              <w:rPr>
                <w:rFonts w:ascii="宋体" w:hAnsi="宋体" w:cs="宋体" w:hint="eastAsia"/>
                <w:sz w:val="24"/>
              </w:rPr>
              <w:t>M²。</w:t>
            </w:r>
          </w:p>
        </w:tc>
      </w:tr>
      <w:tr w:rsidR="00984784" w14:paraId="082AAD5D" w14:textId="77777777" w:rsidTr="00984784">
        <w:trPr>
          <w:trHeight w:val="578"/>
        </w:trPr>
        <w:tc>
          <w:tcPr>
            <w:tcW w:w="373" w:type="pct"/>
            <w:vAlign w:val="center"/>
          </w:tcPr>
          <w:p w14:paraId="07356504" w14:textId="77777777" w:rsidR="00984784" w:rsidRDefault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029" w:type="pct"/>
            <w:vAlign w:val="center"/>
          </w:tcPr>
          <w:p w14:paraId="2670F0AB" w14:textId="0684DC8B" w:rsidR="00984784" w:rsidRDefault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血管路</w:t>
            </w:r>
          </w:p>
        </w:tc>
        <w:tc>
          <w:tcPr>
            <w:tcW w:w="1098" w:type="pct"/>
            <w:vAlign w:val="center"/>
          </w:tcPr>
          <w:p w14:paraId="47466228" w14:textId="319B9FD3" w:rsidR="00984784" w:rsidRDefault="00984784" w:rsidP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开放</w:t>
            </w:r>
          </w:p>
        </w:tc>
        <w:tc>
          <w:tcPr>
            <w:tcW w:w="2499" w:type="pct"/>
            <w:vAlign w:val="center"/>
          </w:tcPr>
          <w:p w14:paraId="32D7FABD" w14:textId="6B2360D3" w:rsidR="00984784" w:rsidRDefault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规格：1</w:t>
            </w:r>
            <w:r>
              <w:rPr>
                <w:rFonts w:ascii="宋体" w:hAnsi="宋体" w:cs="宋体"/>
                <w:sz w:val="24"/>
              </w:rPr>
              <w:t>2.2*8.0</w:t>
            </w:r>
            <w:r>
              <w:rPr>
                <w:rFonts w:ascii="宋体" w:hAnsi="宋体" w:cs="宋体" w:hint="eastAsia"/>
                <w:sz w:val="24"/>
              </w:rPr>
              <w:t>mm</w:t>
            </w:r>
          </w:p>
          <w:p w14:paraId="4BE76C18" w14:textId="33AA6E0F" w:rsidR="00984784" w:rsidRDefault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预充容量：1</w:t>
            </w:r>
            <w:r>
              <w:rPr>
                <w:rFonts w:ascii="宋体" w:hAnsi="宋体" w:cs="宋体"/>
                <w:sz w:val="24"/>
              </w:rPr>
              <w:t>32</w:t>
            </w:r>
            <w:r>
              <w:rPr>
                <w:rFonts w:ascii="宋体" w:hAnsi="宋体" w:cs="宋体" w:hint="eastAsia"/>
                <w:sz w:val="24"/>
              </w:rPr>
              <w:t>ml±1</w:t>
            </w:r>
            <w:r>
              <w:rPr>
                <w:rFonts w:ascii="宋体" w:hAnsi="宋体" w:cs="宋体"/>
                <w:sz w:val="24"/>
              </w:rPr>
              <w:t>0%</w:t>
            </w:r>
          </w:p>
        </w:tc>
      </w:tr>
      <w:tr w:rsidR="00984784" w14:paraId="32DE64E4" w14:textId="77777777" w:rsidTr="00984784">
        <w:trPr>
          <w:trHeight w:val="828"/>
        </w:trPr>
        <w:tc>
          <w:tcPr>
            <w:tcW w:w="373" w:type="pct"/>
            <w:vAlign w:val="center"/>
          </w:tcPr>
          <w:p w14:paraId="684977B0" w14:textId="67B51E8D" w:rsidR="00984784" w:rsidRDefault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029" w:type="pct"/>
            <w:vAlign w:val="center"/>
          </w:tcPr>
          <w:p w14:paraId="65818FE6" w14:textId="4F87B729" w:rsidR="00984784" w:rsidRDefault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细菌过滤器</w:t>
            </w:r>
          </w:p>
        </w:tc>
        <w:tc>
          <w:tcPr>
            <w:tcW w:w="1098" w:type="pct"/>
            <w:vAlign w:val="center"/>
          </w:tcPr>
          <w:p w14:paraId="48E269B3" w14:textId="0E2D1DD1" w:rsidR="00984784" w:rsidRDefault="00984784" w:rsidP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封闭</w:t>
            </w:r>
          </w:p>
        </w:tc>
        <w:tc>
          <w:tcPr>
            <w:tcW w:w="2499" w:type="pct"/>
            <w:vAlign w:val="center"/>
          </w:tcPr>
          <w:p w14:paraId="0EBAE48B" w14:textId="72307AC2" w:rsidR="00984784" w:rsidRDefault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原厂生产，专机专配。</w:t>
            </w:r>
          </w:p>
        </w:tc>
      </w:tr>
      <w:tr w:rsidR="00984784" w14:paraId="746E9397" w14:textId="77777777" w:rsidTr="00984784">
        <w:trPr>
          <w:trHeight w:val="828"/>
        </w:trPr>
        <w:tc>
          <w:tcPr>
            <w:tcW w:w="373" w:type="pct"/>
            <w:vAlign w:val="center"/>
          </w:tcPr>
          <w:p w14:paraId="26697586" w14:textId="51210968" w:rsidR="00984784" w:rsidRDefault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029" w:type="pct"/>
            <w:vAlign w:val="center"/>
          </w:tcPr>
          <w:p w14:paraId="36CE6494" w14:textId="7D4A33D1" w:rsidR="00984784" w:rsidRDefault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柠檬酸消毒液</w:t>
            </w:r>
          </w:p>
        </w:tc>
        <w:tc>
          <w:tcPr>
            <w:tcW w:w="1098" w:type="pct"/>
            <w:vAlign w:val="center"/>
          </w:tcPr>
          <w:p w14:paraId="142F85E9" w14:textId="73DD80E9" w:rsidR="00984784" w:rsidRDefault="00984784" w:rsidP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开放</w:t>
            </w:r>
          </w:p>
        </w:tc>
        <w:tc>
          <w:tcPr>
            <w:tcW w:w="2499" w:type="pct"/>
            <w:vAlign w:val="center"/>
          </w:tcPr>
          <w:p w14:paraId="2F51E944" w14:textId="30FDD05E" w:rsidR="00984784" w:rsidRDefault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含柠檬酸、乳酸、苹果酸的复合型柠檬酸。在8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℃高温下可杀灭细菌芽孢和去除钙沉淀。</w:t>
            </w:r>
          </w:p>
        </w:tc>
      </w:tr>
      <w:tr w:rsidR="00984784" w14:paraId="08FB173A" w14:textId="77777777" w:rsidTr="00984784">
        <w:trPr>
          <w:trHeight w:val="828"/>
        </w:trPr>
        <w:tc>
          <w:tcPr>
            <w:tcW w:w="373" w:type="pct"/>
            <w:vAlign w:val="center"/>
          </w:tcPr>
          <w:p w14:paraId="4A5716AE" w14:textId="11B1901F" w:rsidR="00984784" w:rsidRDefault="00984784" w:rsidP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029" w:type="pct"/>
            <w:vAlign w:val="center"/>
          </w:tcPr>
          <w:p w14:paraId="0A0DEFA0" w14:textId="46ED56CE" w:rsidR="00984784" w:rsidRDefault="00984784" w:rsidP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浓缩透析液（A液）</w:t>
            </w:r>
          </w:p>
        </w:tc>
        <w:tc>
          <w:tcPr>
            <w:tcW w:w="1098" w:type="pct"/>
            <w:vAlign w:val="center"/>
          </w:tcPr>
          <w:p w14:paraId="371B80E2" w14:textId="13A76E5F" w:rsidR="00984784" w:rsidRDefault="00984784" w:rsidP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开放</w:t>
            </w:r>
          </w:p>
        </w:tc>
        <w:tc>
          <w:tcPr>
            <w:tcW w:w="2499" w:type="pct"/>
            <w:vAlign w:val="center"/>
          </w:tcPr>
          <w:p w14:paraId="2DA45C7F" w14:textId="7E30F45D" w:rsidR="00984784" w:rsidRDefault="00984784" w:rsidP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单桶质量不小于5L。</w:t>
            </w:r>
          </w:p>
          <w:p w14:paraId="67C4EE69" w14:textId="157D321B" w:rsidR="00984784" w:rsidRDefault="00984784" w:rsidP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最终透析液的浓液（A：B：水）符合1：1</w:t>
            </w:r>
            <w:r>
              <w:rPr>
                <w:rFonts w:ascii="宋体" w:hAnsi="宋体" w:cs="宋体"/>
                <w:sz w:val="24"/>
              </w:rPr>
              <w:t>.225</w:t>
            </w:r>
            <w:r>
              <w:rPr>
                <w:rFonts w:ascii="宋体" w:hAnsi="宋体" w:cs="宋体" w:hint="eastAsia"/>
                <w:sz w:val="24"/>
              </w:rPr>
              <w:t>：3</w:t>
            </w:r>
            <w:r>
              <w:rPr>
                <w:rFonts w:ascii="宋体" w:hAnsi="宋体" w:cs="宋体"/>
                <w:sz w:val="24"/>
              </w:rPr>
              <w:t>2.775</w:t>
            </w:r>
            <w:r>
              <w:rPr>
                <w:rFonts w:ascii="宋体" w:hAnsi="宋体" w:cs="宋体" w:hint="eastAsia"/>
                <w:sz w:val="24"/>
              </w:rPr>
              <w:t>的比例混合。</w:t>
            </w:r>
          </w:p>
        </w:tc>
      </w:tr>
      <w:tr w:rsidR="00984784" w14:paraId="3F6E9E09" w14:textId="77777777" w:rsidTr="00984784">
        <w:trPr>
          <w:trHeight w:val="828"/>
        </w:trPr>
        <w:tc>
          <w:tcPr>
            <w:tcW w:w="373" w:type="pct"/>
            <w:vAlign w:val="center"/>
          </w:tcPr>
          <w:p w14:paraId="17C65145" w14:textId="63F2A85C" w:rsidR="00984784" w:rsidRDefault="00984784" w:rsidP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029" w:type="pct"/>
            <w:vAlign w:val="center"/>
          </w:tcPr>
          <w:p w14:paraId="2E288B06" w14:textId="38396E10" w:rsidR="00984784" w:rsidRDefault="00984784" w:rsidP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浓缩透析液（B干粉）</w:t>
            </w:r>
          </w:p>
        </w:tc>
        <w:tc>
          <w:tcPr>
            <w:tcW w:w="1098" w:type="pct"/>
            <w:vAlign w:val="center"/>
          </w:tcPr>
          <w:p w14:paraId="795D0D65" w14:textId="1941F294" w:rsidR="00984784" w:rsidRDefault="00984784" w:rsidP="009847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开放</w:t>
            </w:r>
          </w:p>
        </w:tc>
        <w:tc>
          <w:tcPr>
            <w:tcW w:w="2499" w:type="pct"/>
            <w:vAlign w:val="center"/>
          </w:tcPr>
          <w:p w14:paraId="5B149395" w14:textId="352C2390" w:rsidR="00984784" w:rsidRDefault="00984784" w:rsidP="0098478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最终透析液的浓液（A：B：水）符合1：1</w:t>
            </w:r>
            <w:r>
              <w:rPr>
                <w:rFonts w:ascii="宋体" w:hAnsi="宋体" w:cs="宋体"/>
                <w:sz w:val="24"/>
              </w:rPr>
              <w:t>.225</w:t>
            </w:r>
            <w:r>
              <w:rPr>
                <w:rFonts w:ascii="宋体" w:hAnsi="宋体" w:cs="宋体" w:hint="eastAsia"/>
                <w:sz w:val="24"/>
              </w:rPr>
              <w:t>：3</w:t>
            </w:r>
            <w:r>
              <w:rPr>
                <w:rFonts w:ascii="宋体" w:hAnsi="宋体" w:cs="宋体"/>
                <w:sz w:val="24"/>
              </w:rPr>
              <w:t>2.775</w:t>
            </w:r>
            <w:r>
              <w:rPr>
                <w:rFonts w:ascii="宋体" w:hAnsi="宋体" w:cs="宋体" w:hint="eastAsia"/>
                <w:sz w:val="24"/>
              </w:rPr>
              <w:t>的比例混合。</w:t>
            </w:r>
          </w:p>
        </w:tc>
      </w:tr>
    </w:tbl>
    <w:p w14:paraId="18D141BE" w14:textId="77777777" w:rsidR="00C96E21" w:rsidRDefault="00C96E21">
      <w:pPr>
        <w:jc w:val="left"/>
        <w:rPr>
          <w:rFonts w:ascii="黑体" w:eastAsia="黑体" w:hAnsi="黑体" w:cs="黑体"/>
          <w:bCs/>
          <w:snapToGrid w:val="0"/>
          <w:kern w:val="0"/>
          <w:sz w:val="32"/>
          <w:szCs w:val="32"/>
        </w:rPr>
      </w:pPr>
    </w:p>
    <w:p w14:paraId="0F13D799" w14:textId="77777777" w:rsidR="00C96E21" w:rsidRDefault="00000000" w:rsidP="00953A22">
      <w:pPr>
        <w:pStyle w:val="a6"/>
        <w:widowControl w:val="0"/>
        <w:spacing w:before="0" w:beforeAutospacing="0" w:after="0" w:afterAutospacing="0" w:line="560" w:lineRule="exact"/>
        <w:ind w:firstLineChars="200" w:firstLine="480"/>
        <w:jc w:val="both"/>
        <w:rPr>
          <w:kern w:val="2"/>
          <w:lang w:val="zh-CN"/>
        </w:rPr>
      </w:pPr>
      <w:r>
        <w:rPr>
          <w:rFonts w:hint="eastAsia"/>
          <w:kern w:val="2"/>
        </w:rPr>
        <w:lastRenderedPageBreak/>
        <w:t>1.</w:t>
      </w:r>
      <w:proofErr w:type="gramStart"/>
      <w:r>
        <w:rPr>
          <w:rFonts w:hint="eastAsia"/>
          <w:kern w:val="2"/>
          <w:lang w:val="zh-CN"/>
        </w:rPr>
        <w:t>耗材若进入医</w:t>
      </w:r>
      <w:proofErr w:type="gramEnd"/>
      <w:r>
        <w:rPr>
          <w:rFonts w:hint="eastAsia"/>
          <w:kern w:val="2"/>
          <w:lang w:val="zh-CN"/>
        </w:rPr>
        <w:t>保报销范围，耗材报价不得高于上海市阳光平台公示的最低价格，报价供应商须出具耗材价格承诺函。</w:t>
      </w:r>
    </w:p>
    <w:p w14:paraId="0742B0E6" w14:textId="77777777" w:rsidR="00C96E21" w:rsidRDefault="00000000">
      <w:pPr>
        <w:pStyle w:val="a6"/>
        <w:widowControl w:val="0"/>
        <w:spacing w:before="0" w:beforeAutospacing="0" w:after="0" w:afterAutospacing="0" w:line="560" w:lineRule="exact"/>
        <w:ind w:firstLineChars="200" w:firstLine="480"/>
        <w:jc w:val="both"/>
        <w:rPr>
          <w:kern w:val="2"/>
          <w:lang w:val="zh-CN"/>
        </w:rPr>
      </w:pPr>
      <w:r>
        <w:rPr>
          <w:rFonts w:hint="eastAsia"/>
          <w:kern w:val="2"/>
        </w:rPr>
        <w:t>2.</w:t>
      </w:r>
      <w:proofErr w:type="gramStart"/>
      <w:r>
        <w:rPr>
          <w:rFonts w:hint="eastAsia"/>
          <w:kern w:val="2"/>
          <w:lang w:val="zh-CN"/>
        </w:rPr>
        <w:t>耗材若</w:t>
      </w:r>
      <w:proofErr w:type="gramEnd"/>
      <w:r>
        <w:rPr>
          <w:rFonts w:hint="eastAsia"/>
          <w:kern w:val="2"/>
          <w:lang w:val="zh-CN"/>
        </w:rPr>
        <w:t>未进入</w:t>
      </w:r>
      <w:proofErr w:type="gramStart"/>
      <w:r>
        <w:rPr>
          <w:rFonts w:hint="eastAsia"/>
          <w:kern w:val="2"/>
          <w:lang w:val="zh-CN"/>
        </w:rPr>
        <w:t>医</w:t>
      </w:r>
      <w:proofErr w:type="gramEnd"/>
      <w:r>
        <w:rPr>
          <w:rFonts w:hint="eastAsia"/>
          <w:kern w:val="2"/>
          <w:lang w:val="zh-CN"/>
        </w:rPr>
        <w:t>保报销范围，报价供应商须提供上海2-3家同类医院进货发票复印件，并承诺耗材销售价格不高于上海其他同类医院。</w:t>
      </w:r>
    </w:p>
    <w:p w14:paraId="24891065" w14:textId="77777777" w:rsidR="00C96E21" w:rsidRDefault="00000000">
      <w:pPr>
        <w:pStyle w:val="a6"/>
        <w:adjustRightInd w:val="0"/>
        <w:spacing w:before="0" w:beforeAutospacing="0" w:after="0" w:afterAutospacing="0" w:line="560" w:lineRule="exact"/>
        <w:ind w:firstLineChars="200" w:firstLine="480"/>
        <w:rPr>
          <w:kern w:val="2"/>
        </w:rPr>
      </w:pPr>
      <w:r>
        <w:rPr>
          <w:rFonts w:hint="eastAsia"/>
          <w:kern w:val="2"/>
        </w:rPr>
        <w:t>3.投标供应商须承诺设备、试剂报价不高于上海公立三级甲等综合医院同期销售价格，且专机耗材在设备生命周期内免费供应。</w:t>
      </w:r>
    </w:p>
    <w:p w14:paraId="3946A5F1" w14:textId="77777777" w:rsidR="00C96E21" w:rsidRDefault="00000000">
      <w:pPr>
        <w:pStyle w:val="a6"/>
        <w:adjustRightInd w:val="0"/>
        <w:spacing w:before="0" w:beforeAutospacing="0" w:after="0" w:afterAutospacing="0" w:line="560" w:lineRule="exact"/>
        <w:ind w:firstLineChars="200" w:firstLine="480"/>
        <w:rPr>
          <w:kern w:val="2"/>
        </w:rPr>
      </w:pPr>
      <w:r>
        <w:rPr>
          <w:rFonts w:hint="eastAsia"/>
          <w:kern w:val="2"/>
        </w:rPr>
        <w:t>4.若评审委员会或者采购机构认为存在价格虚高风险的，合同乙方应配合审价工作。</w:t>
      </w:r>
    </w:p>
    <w:sectPr w:rsidR="00C96E21" w:rsidSect="00984784">
      <w:pgSz w:w="11906" w:h="16838"/>
      <w:pgMar w:top="1418" w:right="1134" w:bottom="1134" w:left="1418" w:header="851" w:footer="851" w:gutter="0"/>
      <w:cols w:space="720"/>
      <w:docGrid w:linePitch="38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FB9B" w14:textId="77777777" w:rsidR="003A7E8B" w:rsidRDefault="003A7E8B">
      <w:r>
        <w:separator/>
      </w:r>
    </w:p>
  </w:endnote>
  <w:endnote w:type="continuationSeparator" w:id="0">
    <w:p w14:paraId="07344347" w14:textId="77777777" w:rsidR="003A7E8B" w:rsidRDefault="003A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5DC9" w14:textId="77777777" w:rsidR="003A7E8B" w:rsidRDefault="003A7E8B">
      <w:r>
        <w:separator/>
      </w:r>
    </w:p>
  </w:footnote>
  <w:footnote w:type="continuationSeparator" w:id="0">
    <w:p w14:paraId="623DD81C" w14:textId="77777777" w:rsidR="003A7E8B" w:rsidRDefault="003A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819F5"/>
    <w:multiLevelType w:val="singleLevel"/>
    <w:tmpl w:val="7BE819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2792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yNjhlNWE4MWU3ZDVmYzFkMjJhYTNhZTQwMmJmOGIifQ=="/>
  </w:docVars>
  <w:rsids>
    <w:rsidRoot w:val="00C96E21"/>
    <w:rsid w:val="00347CBF"/>
    <w:rsid w:val="003A7E8B"/>
    <w:rsid w:val="006415FD"/>
    <w:rsid w:val="00953A22"/>
    <w:rsid w:val="00984784"/>
    <w:rsid w:val="00AC3C3A"/>
    <w:rsid w:val="00B3448C"/>
    <w:rsid w:val="00B518B5"/>
    <w:rsid w:val="00C6629F"/>
    <w:rsid w:val="00C96E21"/>
    <w:rsid w:val="32C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6EB9D"/>
  <w15:docId w15:val="{374041BD-9925-4D32-B580-3C83B0D5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page number"/>
    <w:rPr>
      <w:rFonts w:ascii="Times New Roman" w:hAnsi="Times New Roman" w:cs="Times New Roman" w:hint="default"/>
    </w:rPr>
  </w:style>
  <w:style w:type="character" w:styleId="a8">
    <w:name w:val="annotation referenc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8613524963359</cp:lastModifiedBy>
  <cp:revision>4</cp:revision>
  <cp:lastPrinted>2023-04-03T04:07:00Z</cp:lastPrinted>
  <dcterms:created xsi:type="dcterms:W3CDTF">2023-03-23T02:37:00Z</dcterms:created>
  <dcterms:modified xsi:type="dcterms:W3CDTF">2023-04-03T04:07:00Z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09B43F055B0147D7A78587CDF02B98E7</vt:lpwstr>
  </property>
</Properties>
</file>