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111"/>
        <w:tblW w:w="15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134"/>
        <w:gridCol w:w="708"/>
        <w:gridCol w:w="12293"/>
      </w:tblGrid>
      <w:tr w:rsidR="00EB34CF">
        <w:tc>
          <w:tcPr>
            <w:tcW w:w="158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34CF" w:rsidRDefault="00730F54">
            <w:pPr>
              <w:spacing w:line="240" w:lineRule="auto"/>
              <w:jc w:val="center"/>
              <w:rPr>
                <w:rFonts w:cs="Times New Roman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u w:val="single"/>
              </w:rPr>
              <w:t>检验科全自动电化学发光免疫分析仪</w:t>
            </w:r>
            <w:r>
              <w:rPr>
                <w:rFonts w:cs="宋体" w:hint="eastAsia"/>
                <w:b/>
                <w:bCs/>
                <w:sz w:val="36"/>
                <w:szCs w:val="36"/>
              </w:rPr>
              <w:t>参数最终表</w:t>
            </w:r>
          </w:p>
        </w:tc>
      </w:tr>
      <w:tr w:rsidR="00EB34CF">
        <w:trPr>
          <w:trHeight w:val="4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Default="00730F54">
            <w:pPr>
              <w:spacing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使用科室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Default="00730F54">
            <w:pPr>
              <w:spacing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项目名称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Default="00730F54">
            <w:pPr>
              <w:spacing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数量</w:t>
            </w:r>
          </w:p>
        </w:tc>
        <w:tc>
          <w:tcPr>
            <w:tcW w:w="1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CF" w:rsidRDefault="00730F54">
            <w:pPr>
              <w:spacing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最终技术参数需求</w:t>
            </w:r>
          </w:p>
        </w:tc>
      </w:tr>
      <w:tr w:rsidR="00EB34CF">
        <w:trPr>
          <w:trHeight w:val="2351"/>
        </w:trPr>
        <w:tc>
          <w:tcPr>
            <w:tcW w:w="1668" w:type="dxa"/>
            <w:tcBorders>
              <w:top w:val="single" w:sz="4" w:space="0" w:color="auto"/>
            </w:tcBorders>
            <w:vAlign w:val="center"/>
          </w:tcPr>
          <w:p w:rsidR="00EB34CF" w:rsidRDefault="00730F54">
            <w:pPr>
              <w:spacing w:line="40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检验科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B34CF" w:rsidRDefault="00730F54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全自动电化学发光免疫分析仪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EB34CF" w:rsidRDefault="0035110A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293" w:type="dxa"/>
            <w:tcBorders>
              <w:top w:val="single" w:sz="4" w:space="0" w:color="auto"/>
            </w:tcBorders>
            <w:vAlign w:val="center"/>
          </w:tcPr>
          <w:p w:rsidR="00E66EAB" w:rsidRPr="00E66EAB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66EAB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E66EAB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技术需求</w:t>
            </w:r>
          </w:p>
          <w:p w:rsidR="00D92D24" w:rsidRPr="002712EC" w:rsidRDefault="00F479BE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▲</w:t>
            </w:r>
            <w:r w:rsidR="00D92D24" w:rsidRPr="002712EC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1.</w:t>
            </w:r>
            <w:r w:rsidR="00D92D24"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仪器具有可扩展性，仪器采用模块组合式设计，提供≥2个检测模块，单模块（包含试剂盘和检测单元等）测试速度≥240测试/小时；</w:t>
            </w:r>
          </w:p>
          <w:p w:rsidR="00D92D24" w:rsidRPr="002712EC" w:rsidRDefault="00D92D24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2.试剂通道≥30个，自带冷藏功能。</w:t>
            </w:r>
          </w:p>
          <w:p w:rsidR="002857E7" w:rsidRPr="002712EC" w:rsidRDefault="002857E7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▲</w:t>
            </w:r>
            <w:r w:rsidRPr="002712EC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3.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检测项目齐全，包括肿瘤标志物，甲状腺功能、甲状腺自身抗体、内分泌激素、骨代谢标志物、炎症因子PCT、IL-6 等项目。所有项目最优2点定标</w:t>
            </w:r>
            <w:r w:rsidRPr="002712EC">
              <w:rPr>
                <w:rFonts w:asciiTheme="minorEastAsia" w:eastAsiaTheme="minorEastAsia" w:hAnsiTheme="minorEastAsia" w:hint="eastAsia"/>
              </w:rPr>
              <w:t>。</w:t>
            </w:r>
          </w:p>
          <w:p w:rsidR="00E66EAB" w:rsidRPr="002712EC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4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具备样品凝块检出功能及样品探针堵孔报警和防碰撞功能，具备试管液面探测技术；</w:t>
            </w:r>
          </w:p>
          <w:p w:rsidR="00E66EAB" w:rsidRPr="002712EC" w:rsidRDefault="002857E7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▲</w:t>
            </w:r>
            <w:r w:rsidR="00E66EAB"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5</w:t>
            </w:r>
            <w:r w:rsidR="00E66EAB"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同时在机样本管数量≥200个，并可连续装载，可使用原始管直接上机检测；</w:t>
            </w:r>
          </w:p>
          <w:p w:rsidR="00E66EAB" w:rsidRPr="002712EC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6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可在任何时间即时插入STAT急诊样品，即时测试，可以支持</w:t>
            </w:r>
            <w:proofErr w:type="gramStart"/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不</w:t>
            </w:r>
            <w:proofErr w:type="gramEnd"/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停机的状态连续装载试剂盒及辅助耗材，减少操作时间；</w:t>
            </w:r>
          </w:p>
          <w:p w:rsidR="002857E7" w:rsidRPr="002712EC" w:rsidRDefault="002857E7" w:rsidP="002857E7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▲7</w:t>
            </w:r>
            <w:r w:rsidRPr="002712EC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.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采用一次性Tip加样，减少交叉污染</w:t>
            </w:r>
          </w:p>
          <w:p w:rsidR="00714901" w:rsidRPr="002712EC" w:rsidRDefault="002D42CA" w:rsidP="00714901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 xml:space="preserve">8 </w:t>
            </w:r>
            <w:r w:rsidR="00E66EAB"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可进行样本自动稀释和浓缩检测，如</w:t>
            </w:r>
            <w:proofErr w:type="gramStart"/>
            <w:r w:rsidR="00E66EAB"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遇特高浓度</w:t>
            </w:r>
            <w:proofErr w:type="gramEnd"/>
            <w:r w:rsidR="00E66EAB"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的样本，可以自动进行稀释后复检；</w:t>
            </w:r>
          </w:p>
          <w:p w:rsidR="00714901" w:rsidRPr="002712EC" w:rsidRDefault="00714901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▲9仪器可连接同品牌不同速度的免疫模块和生化模块，实现模块拓展可能</w:t>
            </w:r>
          </w:p>
          <w:p w:rsidR="00E66EAB" w:rsidRPr="002712EC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10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除操作系统外，提供原厂的数据管理系统；提供样本结果审核，高级质控，数据备份等功能；</w:t>
            </w:r>
          </w:p>
          <w:p w:rsidR="00E66EAB" w:rsidRPr="002712EC" w:rsidRDefault="00AB3042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★</w:t>
            </w:r>
            <w:r w:rsidR="00E66EAB"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11</w:t>
            </w:r>
            <w:r w:rsidR="00E66EAB"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负责与医院现有LIS系统对接，费用由卖方承担。</w:t>
            </w:r>
          </w:p>
          <w:p w:rsidR="00E66EAB" w:rsidRPr="002712EC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二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配套使用试剂参数</w:t>
            </w:r>
          </w:p>
          <w:p w:rsidR="00E66EAB" w:rsidRPr="002712EC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lastRenderedPageBreak/>
              <w:t>1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试剂要求已经通过CFDA批准，三证齐全，能够用于临床检验诊断。</w:t>
            </w:r>
          </w:p>
          <w:p w:rsidR="00E66EAB" w:rsidRPr="002712EC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2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试剂有效期不得少于6个月，试剂储存温度一般为2-8℃。</w:t>
            </w:r>
          </w:p>
          <w:p w:rsidR="00714901" w:rsidRPr="002712EC" w:rsidRDefault="006956A0" w:rsidP="006956A0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★3</w:t>
            </w:r>
            <w:r w:rsidRPr="002712EC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.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试剂应在</w:t>
            </w:r>
            <w:proofErr w:type="gramStart"/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卫健委临床</w:t>
            </w:r>
            <w:proofErr w:type="gramEnd"/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检验中心或上海市临床检验中心质量评价目录中，或至少有≥5家公立三级甲等综合医院使用该试剂。</w:t>
            </w:r>
          </w:p>
          <w:p w:rsidR="00E66EAB" w:rsidRPr="002712EC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4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所提供的试剂批号更换一年内不得多于3次。</w:t>
            </w:r>
          </w:p>
          <w:p w:rsidR="00E66EAB" w:rsidRPr="002712EC" w:rsidRDefault="00F479BE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★</w:t>
            </w:r>
            <w:r w:rsidR="00E66EAB"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5</w:t>
            </w:r>
            <w:r w:rsidR="00E66EAB"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随检测试剂免费提供相应校准品，如有配套质控品，也应免费提供。</w:t>
            </w:r>
          </w:p>
          <w:p w:rsidR="00E66EAB" w:rsidRPr="002712EC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6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试剂及时配送，且应保证全程冷链运输。</w:t>
            </w:r>
          </w:p>
          <w:p w:rsidR="00E66EAB" w:rsidRPr="002712EC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7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当试剂出现不良事件时，响应时间应小于2小时。</w:t>
            </w:r>
          </w:p>
          <w:p w:rsidR="00E66EAB" w:rsidRPr="002712EC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8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当出现生产或运输所导致的试剂质量问题时，应免费退换货。</w:t>
            </w:r>
          </w:p>
          <w:p w:rsidR="00E66EAB" w:rsidRPr="002712EC" w:rsidRDefault="007C12F8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9</w:t>
            </w:r>
            <w:r w:rsidR="00E66EAB"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试剂清单中所列项目都能提供相应检测试剂（具体详见试剂清单）</w:t>
            </w:r>
          </w:p>
          <w:p w:rsidR="00E66EAB" w:rsidRPr="002712EC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三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单套配置清单：</w:t>
            </w:r>
          </w:p>
          <w:p w:rsidR="00E66EAB" w:rsidRPr="002712EC" w:rsidRDefault="00C54B74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*</w:t>
            </w:r>
            <w:r w:rsidR="00E66EAB"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1</w:t>
            </w:r>
            <w:r w:rsidR="00E66EAB"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2个检测分析模块（每个模块</w:t>
            </w:r>
            <w:proofErr w:type="gramStart"/>
            <w:r w:rsidR="00E66EAB"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含分析</w:t>
            </w:r>
            <w:proofErr w:type="gramEnd"/>
            <w:r w:rsidR="00E66EAB"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单元、核心单元、样本缓冲区等部件）</w:t>
            </w:r>
            <w:r w:rsidR="00250EC0"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，单模块测试速度≥240测试/小时</w:t>
            </w:r>
          </w:p>
          <w:p w:rsidR="00E66EAB" w:rsidRPr="002712EC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2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数据管理站服务器及显示器 1套</w:t>
            </w:r>
          </w:p>
          <w:p w:rsidR="00E66EAB" w:rsidRPr="002712EC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3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随机配套检测用洗液，缓冲液等</w:t>
            </w:r>
          </w:p>
          <w:p w:rsidR="00E66EAB" w:rsidRPr="002712EC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4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传送带 1套</w:t>
            </w:r>
          </w:p>
          <w:p w:rsidR="00E66EAB" w:rsidRPr="002712EC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5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稳压电源、电源线及USB延长线 1套</w:t>
            </w:r>
          </w:p>
          <w:p w:rsidR="00E66EAB" w:rsidRPr="002712EC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6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外接USB CD/DVD光驱、激光打印机  1套</w:t>
            </w:r>
          </w:p>
          <w:p w:rsidR="00E66EAB" w:rsidRPr="002712EC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7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电脑操作台、电脑及Win7安装恢复软件 1套</w:t>
            </w:r>
          </w:p>
          <w:p w:rsidR="00E66EAB" w:rsidRPr="002712EC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8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UPS电源盒及电源拖线板 1套</w:t>
            </w:r>
          </w:p>
          <w:p w:rsidR="00E66EAB" w:rsidRPr="002712EC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lastRenderedPageBreak/>
              <w:t>9</w:t>
            </w: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配备各种架，如常规架、定标架、质控架、急诊架等 1套</w:t>
            </w:r>
          </w:p>
          <w:p w:rsidR="00E66EAB" w:rsidRPr="002712EC" w:rsidRDefault="006909F4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四</w:t>
            </w:r>
            <w:r w:rsidR="00E66EAB"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售后服务</w:t>
            </w:r>
          </w:p>
          <w:p w:rsidR="00E66EAB" w:rsidRPr="002712EC" w:rsidRDefault="00AB3042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★</w:t>
            </w:r>
            <w:r w:rsidR="00E66EAB"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1</w:t>
            </w:r>
            <w:r w:rsidR="00E66EAB"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ab/>
              <w:t>整机保修（含配制清单中的所有设备及材料）≥6年</w:t>
            </w:r>
          </w:p>
          <w:p w:rsidR="006956A0" w:rsidRPr="002712EC" w:rsidRDefault="006956A0" w:rsidP="001256D1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★2.投标供应商须承诺，对售后服务需求提供 4 小时响应，12小时内到达现场实施维修。24小时仍未排除故障、恢复正常运转的，由投标供应商提供同类型备机、备件等。</w:t>
            </w:r>
          </w:p>
          <w:p w:rsidR="006956A0" w:rsidRPr="002712EC" w:rsidRDefault="006956A0" w:rsidP="001256D1">
            <w:pPr>
              <w:spacing w:line="360" w:lineRule="auto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★3. 原厂负责售后服务承诺应包含以下内容：当地有常驻工程师和技术人员随时提供技术支持服务。原厂必须保证维修更换的零配件，均为原厂全新的零配件。售后服务承诺函需原厂盖章且注明招标项目名称及项目编号。若超过24小时无法排除故障，应提供备用机。</w:t>
            </w:r>
          </w:p>
          <w:p w:rsidR="006909F4" w:rsidRPr="002712EC" w:rsidRDefault="006909F4" w:rsidP="006909F4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五 其他</w:t>
            </w:r>
          </w:p>
          <w:p w:rsidR="006909F4" w:rsidRPr="002712EC" w:rsidRDefault="006909F4" w:rsidP="006909F4">
            <w:pPr>
              <w:spacing w:line="3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1折旧年限：6年</w:t>
            </w:r>
            <w:bookmarkStart w:id="0" w:name="_GoBack"/>
            <w:bookmarkEnd w:id="0"/>
          </w:p>
          <w:p w:rsidR="006909F4" w:rsidRPr="001256D1" w:rsidRDefault="006909F4" w:rsidP="006909F4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2712E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2 详细试剂参数和用量详见试剂技术需求表和检验设备试剂调研表</w:t>
            </w:r>
          </w:p>
        </w:tc>
      </w:tr>
    </w:tbl>
    <w:p w:rsidR="00EB34CF" w:rsidRPr="00E66EAB" w:rsidRDefault="00EB34CF">
      <w:pPr>
        <w:rPr>
          <w:rFonts w:cs="Times New Roman"/>
        </w:rPr>
      </w:pPr>
    </w:p>
    <w:sectPr w:rsidR="00EB34CF" w:rsidRPr="00E66EAB" w:rsidSect="00EB34CF">
      <w:footerReference w:type="default" r:id="rId9"/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FF4" w:rsidRDefault="00C74FF4">
      <w:pPr>
        <w:spacing w:line="240" w:lineRule="auto"/>
      </w:pPr>
      <w:r>
        <w:separator/>
      </w:r>
    </w:p>
  </w:endnote>
  <w:endnote w:type="continuationSeparator" w:id="0">
    <w:p w:rsidR="00C74FF4" w:rsidRDefault="00C74F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4CF" w:rsidRDefault="004C2E85">
    <w:pPr>
      <w:pStyle w:val="a4"/>
      <w:jc w:val="center"/>
      <w:rPr>
        <w:rFonts w:cs="Times New Roman"/>
      </w:rPr>
    </w:pPr>
    <w:r>
      <w:rPr>
        <w:b/>
        <w:bCs/>
      </w:rPr>
      <w:fldChar w:fldCharType="begin"/>
    </w:r>
    <w:r w:rsidR="00730F54">
      <w:rPr>
        <w:b/>
        <w:bCs/>
      </w:rPr>
      <w:instrText>PAGE</w:instrText>
    </w:r>
    <w:r>
      <w:rPr>
        <w:b/>
        <w:bCs/>
      </w:rPr>
      <w:fldChar w:fldCharType="separate"/>
    </w:r>
    <w:r w:rsidR="002712EC">
      <w:rPr>
        <w:b/>
        <w:bCs/>
        <w:noProof/>
      </w:rPr>
      <w:t>1</w:t>
    </w:r>
    <w:r>
      <w:rPr>
        <w:b/>
        <w:bCs/>
      </w:rPr>
      <w:fldChar w:fldCharType="end"/>
    </w:r>
    <w:r w:rsidR="00730F54">
      <w:rPr>
        <w:lang w:val="zh-CN"/>
      </w:rPr>
      <w:t xml:space="preserve">/ </w:t>
    </w:r>
    <w:r>
      <w:rPr>
        <w:b/>
        <w:bCs/>
      </w:rPr>
      <w:fldChar w:fldCharType="begin"/>
    </w:r>
    <w:r w:rsidR="00730F54">
      <w:rPr>
        <w:b/>
        <w:bCs/>
      </w:rPr>
      <w:instrText>NUMPAGES</w:instrText>
    </w:r>
    <w:r>
      <w:rPr>
        <w:b/>
        <w:bCs/>
      </w:rPr>
      <w:fldChar w:fldCharType="separate"/>
    </w:r>
    <w:r w:rsidR="002712EC">
      <w:rPr>
        <w:b/>
        <w:bCs/>
        <w:noProof/>
      </w:rPr>
      <w:t>3</w:t>
    </w:r>
    <w:r>
      <w:rPr>
        <w:b/>
        <w:bCs/>
      </w:rPr>
      <w:fldChar w:fldCharType="end"/>
    </w:r>
  </w:p>
  <w:p w:rsidR="00EB34CF" w:rsidRDefault="00EB34CF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FF4" w:rsidRDefault="00C74FF4">
      <w:pPr>
        <w:spacing w:line="240" w:lineRule="auto"/>
      </w:pPr>
      <w:r>
        <w:separator/>
      </w:r>
    </w:p>
  </w:footnote>
  <w:footnote w:type="continuationSeparator" w:id="0">
    <w:p w:rsidR="00C74FF4" w:rsidRDefault="00C74F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A4CEE"/>
    <w:multiLevelType w:val="hybridMultilevel"/>
    <w:tmpl w:val="C66A744A"/>
    <w:lvl w:ilvl="0" w:tplc="97F285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xYzU2NTE2Njk5ZDU5M2JmMDk5ZGY3YTY0MDE2ZTIifQ=="/>
  </w:docVars>
  <w:rsids>
    <w:rsidRoot w:val="00B51795"/>
    <w:rsid w:val="00012304"/>
    <w:rsid w:val="00024BCC"/>
    <w:rsid w:val="00026031"/>
    <w:rsid w:val="000306FF"/>
    <w:rsid w:val="00032382"/>
    <w:rsid w:val="00043E2C"/>
    <w:rsid w:val="00044FA3"/>
    <w:rsid w:val="000452AE"/>
    <w:rsid w:val="000520D3"/>
    <w:rsid w:val="00057141"/>
    <w:rsid w:val="00061AF1"/>
    <w:rsid w:val="0006590E"/>
    <w:rsid w:val="000867ED"/>
    <w:rsid w:val="00092932"/>
    <w:rsid w:val="00094551"/>
    <w:rsid w:val="000A7F27"/>
    <w:rsid w:val="000B21D1"/>
    <w:rsid w:val="000C536C"/>
    <w:rsid w:val="000D6CE8"/>
    <w:rsid w:val="000E03D8"/>
    <w:rsid w:val="000F04F9"/>
    <w:rsid w:val="001012D6"/>
    <w:rsid w:val="00111B39"/>
    <w:rsid w:val="001256D1"/>
    <w:rsid w:val="00135A0E"/>
    <w:rsid w:val="00137D1F"/>
    <w:rsid w:val="001416B9"/>
    <w:rsid w:val="00154B9F"/>
    <w:rsid w:val="00162EC8"/>
    <w:rsid w:val="001654C3"/>
    <w:rsid w:val="00171471"/>
    <w:rsid w:val="00177D36"/>
    <w:rsid w:val="001848DC"/>
    <w:rsid w:val="00185343"/>
    <w:rsid w:val="0018647E"/>
    <w:rsid w:val="0019209E"/>
    <w:rsid w:val="001A283F"/>
    <w:rsid w:val="001A2986"/>
    <w:rsid w:val="001A548E"/>
    <w:rsid w:val="001A7A8A"/>
    <w:rsid w:val="001D51A7"/>
    <w:rsid w:val="001D6671"/>
    <w:rsid w:val="001D7C18"/>
    <w:rsid w:val="001E0B3A"/>
    <w:rsid w:val="001E2267"/>
    <w:rsid w:val="001E2900"/>
    <w:rsid w:val="001E48F3"/>
    <w:rsid w:val="001F0133"/>
    <w:rsid w:val="001F5EAA"/>
    <w:rsid w:val="00231D43"/>
    <w:rsid w:val="00232A2B"/>
    <w:rsid w:val="00242A21"/>
    <w:rsid w:val="00245F0F"/>
    <w:rsid w:val="00250EC0"/>
    <w:rsid w:val="00256AAC"/>
    <w:rsid w:val="0026640A"/>
    <w:rsid w:val="002712EC"/>
    <w:rsid w:val="002857E7"/>
    <w:rsid w:val="002A4B22"/>
    <w:rsid w:val="002A7A3F"/>
    <w:rsid w:val="002B175C"/>
    <w:rsid w:val="002B227D"/>
    <w:rsid w:val="002C5D19"/>
    <w:rsid w:val="002D2452"/>
    <w:rsid w:val="002D42CA"/>
    <w:rsid w:val="002E4A08"/>
    <w:rsid w:val="002F0879"/>
    <w:rsid w:val="00306188"/>
    <w:rsid w:val="0032012A"/>
    <w:rsid w:val="003257CA"/>
    <w:rsid w:val="00325D99"/>
    <w:rsid w:val="00327154"/>
    <w:rsid w:val="00334A89"/>
    <w:rsid w:val="00343546"/>
    <w:rsid w:val="0035110A"/>
    <w:rsid w:val="00360F27"/>
    <w:rsid w:val="0036528E"/>
    <w:rsid w:val="003657FA"/>
    <w:rsid w:val="00366855"/>
    <w:rsid w:val="00380E56"/>
    <w:rsid w:val="00383BD6"/>
    <w:rsid w:val="003879B5"/>
    <w:rsid w:val="003A2233"/>
    <w:rsid w:val="003A76FB"/>
    <w:rsid w:val="003E3BBB"/>
    <w:rsid w:val="003E5CAF"/>
    <w:rsid w:val="003E62B5"/>
    <w:rsid w:val="003F5D1F"/>
    <w:rsid w:val="00400194"/>
    <w:rsid w:val="00404407"/>
    <w:rsid w:val="00415FB3"/>
    <w:rsid w:val="0041701A"/>
    <w:rsid w:val="00420CD1"/>
    <w:rsid w:val="004360FD"/>
    <w:rsid w:val="00437C38"/>
    <w:rsid w:val="004439AA"/>
    <w:rsid w:val="00445388"/>
    <w:rsid w:val="0045201B"/>
    <w:rsid w:val="00457BA0"/>
    <w:rsid w:val="00466953"/>
    <w:rsid w:val="00493487"/>
    <w:rsid w:val="004935C2"/>
    <w:rsid w:val="004A0AA3"/>
    <w:rsid w:val="004C2E85"/>
    <w:rsid w:val="004C7679"/>
    <w:rsid w:val="004C7C46"/>
    <w:rsid w:val="00505746"/>
    <w:rsid w:val="005137E0"/>
    <w:rsid w:val="00525D73"/>
    <w:rsid w:val="005329EF"/>
    <w:rsid w:val="0053557C"/>
    <w:rsid w:val="0054570C"/>
    <w:rsid w:val="005667E1"/>
    <w:rsid w:val="00567AB2"/>
    <w:rsid w:val="00567AFB"/>
    <w:rsid w:val="005763E4"/>
    <w:rsid w:val="00584017"/>
    <w:rsid w:val="00592C45"/>
    <w:rsid w:val="005D123F"/>
    <w:rsid w:val="005D2C83"/>
    <w:rsid w:val="005E0DAF"/>
    <w:rsid w:val="005E686D"/>
    <w:rsid w:val="005F3212"/>
    <w:rsid w:val="005F76FA"/>
    <w:rsid w:val="00602F56"/>
    <w:rsid w:val="0061377B"/>
    <w:rsid w:val="00622894"/>
    <w:rsid w:val="00642409"/>
    <w:rsid w:val="006626D9"/>
    <w:rsid w:val="006644EE"/>
    <w:rsid w:val="00672FD4"/>
    <w:rsid w:val="006909F4"/>
    <w:rsid w:val="006925F7"/>
    <w:rsid w:val="006956A0"/>
    <w:rsid w:val="00697322"/>
    <w:rsid w:val="006A108F"/>
    <w:rsid w:val="006C3452"/>
    <w:rsid w:val="006C5F4F"/>
    <w:rsid w:val="006D53E7"/>
    <w:rsid w:val="006F49DD"/>
    <w:rsid w:val="006F6A11"/>
    <w:rsid w:val="00712943"/>
    <w:rsid w:val="00714901"/>
    <w:rsid w:val="00717C43"/>
    <w:rsid w:val="00730F54"/>
    <w:rsid w:val="007319DA"/>
    <w:rsid w:val="007813ED"/>
    <w:rsid w:val="00786338"/>
    <w:rsid w:val="007931CD"/>
    <w:rsid w:val="00793E30"/>
    <w:rsid w:val="0079627A"/>
    <w:rsid w:val="007A3C32"/>
    <w:rsid w:val="007A5779"/>
    <w:rsid w:val="007B0519"/>
    <w:rsid w:val="007C12F8"/>
    <w:rsid w:val="007C1C16"/>
    <w:rsid w:val="007C6955"/>
    <w:rsid w:val="007D3037"/>
    <w:rsid w:val="007D363E"/>
    <w:rsid w:val="007F3A95"/>
    <w:rsid w:val="008013DD"/>
    <w:rsid w:val="00807579"/>
    <w:rsid w:val="00815761"/>
    <w:rsid w:val="00824852"/>
    <w:rsid w:val="008313EE"/>
    <w:rsid w:val="00832ED7"/>
    <w:rsid w:val="0083557E"/>
    <w:rsid w:val="00835A0F"/>
    <w:rsid w:val="00840837"/>
    <w:rsid w:val="00844A4F"/>
    <w:rsid w:val="008574A4"/>
    <w:rsid w:val="0086717C"/>
    <w:rsid w:val="00884EDA"/>
    <w:rsid w:val="00894D98"/>
    <w:rsid w:val="00897935"/>
    <w:rsid w:val="008A3992"/>
    <w:rsid w:val="008A4147"/>
    <w:rsid w:val="008A50EA"/>
    <w:rsid w:val="008B492C"/>
    <w:rsid w:val="008C3602"/>
    <w:rsid w:val="008C6D52"/>
    <w:rsid w:val="008D4555"/>
    <w:rsid w:val="008D472F"/>
    <w:rsid w:val="008D6C7E"/>
    <w:rsid w:val="008E4823"/>
    <w:rsid w:val="00906465"/>
    <w:rsid w:val="00915332"/>
    <w:rsid w:val="00925EBE"/>
    <w:rsid w:val="00926105"/>
    <w:rsid w:val="00936859"/>
    <w:rsid w:val="00936D09"/>
    <w:rsid w:val="0094396D"/>
    <w:rsid w:val="009512CF"/>
    <w:rsid w:val="0095442B"/>
    <w:rsid w:val="009720D2"/>
    <w:rsid w:val="00993CBB"/>
    <w:rsid w:val="009A2890"/>
    <w:rsid w:val="009A336C"/>
    <w:rsid w:val="009A60EE"/>
    <w:rsid w:val="009B2BEC"/>
    <w:rsid w:val="009C58BE"/>
    <w:rsid w:val="009F20FC"/>
    <w:rsid w:val="00A05A58"/>
    <w:rsid w:val="00A12951"/>
    <w:rsid w:val="00A14CE2"/>
    <w:rsid w:val="00A20FC2"/>
    <w:rsid w:val="00A20FCA"/>
    <w:rsid w:val="00A25405"/>
    <w:rsid w:val="00A427A8"/>
    <w:rsid w:val="00A50FF4"/>
    <w:rsid w:val="00A5735E"/>
    <w:rsid w:val="00A57988"/>
    <w:rsid w:val="00A6396F"/>
    <w:rsid w:val="00A768EC"/>
    <w:rsid w:val="00A81FB3"/>
    <w:rsid w:val="00A8629C"/>
    <w:rsid w:val="00AA1FA9"/>
    <w:rsid w:val="00AA6358"/>
    <w:rsid w:val="00AB3042"/>
    <w:rsid w:val="00AB4446"/>
    <w:rsid w:val="00AB67D2"/>
    <w:rsid w:val="00AD0C27"/>
    <w:rsid w:val="00AE2620"/>
    <w:rsid w:val="00AF62AF"/>
    <w:rsid w:val="00B139C8"/>
    <w:rsid w:val="00B16697"/>
    <w:rsid w:val="00B17B91"/>
    <w:rsid w:val="00B22BA6"/>
    <w:rsid w:val="00B51795"/>
    <w:rsid w:val="00B57E4A"/>
    <w:rsid w:val="00B64988"/>
    <w:rsid w:val="00B663E4"/>
    <w:rsid w:val="00B70477"/>
    <w:rsid w:val="00B70EA7"/>
    <w:rsid w:val="00B74563"/>
    <w:rsid w:val="00B7541D"/>
    <w:rsid w:val="00B766DC"/>
    <w:rsid w:val="00B80CA3"/>
    <w:rsid w:val="00B8296C"/>
    <w:rsid w:val="00B879AB"/>
    <w:rsid w:val="00B919DC"/>
    <w:rsid w:val="00B96773"/>
    <w:rsid w:val="00BA68D3"/>
    <w:rsid w:val="00BB4B9E"/>
    <w:rsid w:val="00BB79E9"/>
    <w:rsid w:val="00BD33AF"/>
    <w:rsid w:val="00BF351D"/>
    <w:rsid w:val="00BF440B"/>
    <w:rsid w:val="00C21508"/>
    <w:rsid w:val="00C24181"/>
    <w:rsid w:val="00C443BD"/>
    <w:rsid w:val="00C461CA"/>
    <w:rsid w:val="00C462DC"/>
    <w:rsid w:val="00C54B74"/>
    <w:rsid w:val="00C63C60"/>
    <w:rsid w:val="00C74FF4"/>
    <w:rsid w:val="00C83E1A"/>
    <w:rsid w:val="00C871C9"/>
    <w:rsid w:val="00C9677E"/>
    <w:rsid w:val="00CB2890"/>
    <w:rsid w:val="00CD36FF"/>
    <w:rsid w:val="00CE41D2"/>
    <w:rsid w:val="00CE59E2"/>
    <w:rsid w:val="00D1513E"/>
    <w:rsid w:val="00D232FA"/>
    <w:rsid w:val="00D27A32"/>
    <w:rsid w:val="00D51FFF"/>
    <w:rsid w:val="00D62EEB"/>
    <w:rsid w:val="00D6768B"/>
    <w:rsid w:val="00D70AB8"/>
    <w:rsid w:val="00D732B3"/>
    <w:rsid w:val="00D85DAE"/>
    <w:rsid w:val="00D92D24"/>
    <w:rsid w:val="00DA419D"/>
    <w:rsid w:val="00DF1DDE"/>
    <w:rsid w:val="00DF637E"/>
    <w:rsid w:val="00DF7B51"/>
    <w:rsid w:val="00E04DEC"/>
    <w:rsid w:val="00E0505D"/>
    <w:rsid w:val="00E14FEA"/>
    <w:rsid w:val="00E33FEA"/>
    <w:rsid w:val="00E36FA2"/>
    <w:rsid w:val="00E66EAB"/>
    <w:rsid w:val="00EA0C13"/>
    <w:rsid w:val="00EB1F8B"/>
    <w:rsid w:val="00EB34CF"/>
    <w:rsid w:val="00EB4DCE"/>
    <w:rsid w:val="00EC0204"/>
    <w:rsid w:val="00EC7A05"/>
    <w:rsid w:val="00ED24DC"/>
    <w:rsid w:val="00EE68FF"/>
    <w:rsid w:val="00EF619F"/>
    <w:rsid w:val="00F03308"/>
    <w:rsid w:val="00F14363"/>
    <w:rsid w:val="00F22291"/>
    <w:rsid w:val="00F25D35"/>
    <w:rsid w:val="00F27ADE"/>
    <w:rsid w:val="00F4061A"/>
    <w:rsid w:val="00F40C9E"/>
    <w:rsid w:val="00F479BE"/>
    <w:rsid w:val="00F60D09"/>
    <w:rsid w:val="00F645A3"/>
    <w:rsid w:val="00F65128"/>
    <w:rsid w:val="00F7141D"/>
    <w:rsid w:val="00F77EC6"/>
    <w:rsid w:val="00F86895"/>
    <w:rsid w:val="00FA7CB6"/>
    <w:rsid w:val="00FC0712"/>
    <w:rsid w:val="00FC4052"/>
    <w:rsid w:val="00FC61AA"/>
    <w:rsid w:val="00FD52F3"/>
    <w:rsid w:val="00FD57D3"/>
    <w:rsid w:val="1C1D009D"/>
    <w:rsid w:val="2BAD5B8F"/>
    <w:rsid w:val="412236A9"/>
    <w:rsid w:val="4FE47C13"/>
    <w:rsid w:val="59AB0AC1"/>
    <w:rsid w:val="5EEF3ADD"/>
    <w:rsid w:val="5FE02065"/>
    <w:rsid w:val="6ED6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4CF"/>
    <w:pPr>
      <w:widowControl w:val="0"/>
      <w:spacing w:line="120" w:lineRule="atLeast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EB34CF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EB34C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EB34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EB34C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EB34CF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EB34CF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EB34C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B34CF"/>
    <w:rPr>
      <w:sz w:val="18"/>
      <w:szCs w:val="18"/>
    </w:rPr>
  </w:style>
  <w:style w:type="paragraph" w:styleId="a8">
    <w:name w:val="Normal (Web)"/>
    <w:basedOn w:val="a"/>
    <w:rsid w:val="002857E7"/>
    <w:pPr>
      <w:widowControl/>
      <w:spacing w:before="100" w:beforeAutospacing="1" w:after="100" w:afterAutospacing="1" w:line="240" w:lineRule="auto"/>
      <w:jc w:val="left"/>
    </w:pPr>
    <w:rPr>
      <w:rFonts w:ascii="宋体" w:hAnsi="宋体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4CF"/>
    <w:pPr>
      <w:widowControl w:val="0"/>
      <w:spacing w:line="120" w:lineRule="atLeast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EB34CF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EB34C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EB34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EB34C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EB34CF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EB34CF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EB34C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B34CF"/>
    <w:rPr>
      <w:sz w:val="18"/>
      <w:szCs w:val="18"/>
    </w:rPr>
  </w:style>
  <w:style w:type="paragraph" w:styleId="a8">
    <w:name w:val="Normal (Web)"/>
    <w:basedOn w:val="a"/>
    <w:rsid w:val="002857E7"/>
    <w:pPr>
      <w:widowControl/>
      <w:spacing w:before="100" w:beforeAutospacing="1" w:after="100" w:afterAutospacing="1" w:line="240" w:lineRule="auto"/>
      <w:jc w:val="left"/>
    </w:pPr>
    <w:rPr>
      <w:rFonts w:ascii="宋体" w:hAnsi="宋体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200</Words>
  <Characters>1144</Characters>
  <Application>Microsoft Office Word</Application>
  <DocSecurity>0</DocSecurity>
  <Lines>9</Lines>
  <Paragraphs>2</Paragraphs>
  <ScaleCrop>false</ScaleCrop>
  <Company>Microsoft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LYY</cp:lastModifiedBy>
  <cp:revision>3</cp:revision>
  <cp:lastPrinted>2023-02-10T03:30:00Z</cp:lastPrinted>
  <dcterms:created xsi:type="dcterms:W3CDTF">2023-05-09T01:20:00Z</dcterms:created>
  <dcterms:modified xsi:type="dcterms:W3CDTF">2023-05-09T01:28:00Z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1978320856C748619FE623EB60A159B4</vt:lpwstr>
  </property>
</Properties>
</file>