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核磁共振保修（联影）项目需求</w:t>
      </w:r>
    </w:p>
    <w:bookmarkEnd w:id="0"/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1.设备名称：核磁共振保修 （联影）；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2.设备型号：UMR770 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3.保修台件数：1；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4.保修类型：全保；包含空调、水冷；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5.保修年限：三年；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6.★投标人应为原厂或者具备本项目原厂唯一授权；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7.提供ISO质量体系认证；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8.设备开机率：不得低于95%（含节假日，若不能达到规定开机天数，按超出部分两倍顺延保修期，一年365天，按自然日计算）；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维修响应时间：工程师即刻响应，保证8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10.维修时限：到场后12小时内完成小故障维修（全年，包括节假日），到场后72小时内完成大故障维修（全年，包括节假日）；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11.维护保养：中标人应根据设备运行状况提供每年≥2次定期预防性维护，必须至少含2次深度保养，工单由科室确认签字后交给我院医学工程科；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12.上海地区设有专门的零配件仓库，配件供应有保障，提供场地租赁证明，附配件仓库照片；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★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14.★上海地区设有稳定的常驻服务机构（人员），具有专业维修资质的工程师，需提供原厂同类型产品培训证书或资质文件；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15.维修工程师保证能够解决所有需要原厂service key才能解决的设备故障，提供负责此项目的工程师姓名，并具有原厂厂家的出具的有效期内的培训证；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16.具备专门检测和维修的设备和工具；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17.在合同期内，根据医院要求，对设备的清洗、保养和常见故障等问题按需进行培训；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18.服务支持机构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18.1.具有客户服务电话支持热线；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18.2.热线支持服务时间、技术支持工程师每周服务时间：24小时×7天（含节假日）；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18.3.客户服务中心热线服务人员：每天值班人员≥1人；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18.4.客户服务中心技术支持：专职热线支持工程师≥3人；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19.应用服务支持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19.1.应用服务支持中心具备电话支持热线；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19.2.上海地区应用服务团队：≥3人；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19.3.每年增加1次设备应用培训，培训时间与医院提前商定，培训资料交一份至我院医学工程科；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20.服务范围还应包括但不局限于：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20.1安全检查：按照设备厂家标准及相关规定执行，具体包括：指定检查计划、机械安全检查、电气安全检查、记录检查结果；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20.2 安全升级：持续监控设备是否需要升级、提供安全性升级、提供建议性升级、记录升级程序；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20.3质量保证：通过指定检查计划、图像质量（效果）检查、评判参数结果、记录检查结果等任务和工作以保证设备质量达到质量标准；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.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23.保修期限三年，如遇到机器在此时间发生报废处理，院方可解除合同，终止服务，维修费用按服务时间比例结算。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★24.遵守保密条款：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24.1.断开远程联接，不允许原厂或供应商私自接入我院设备；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24.2.严禁原厂或供应商私自开启非必要端口。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ZjM1ZjVhYTU1ZGViYmMzZmQxNzA5ZDg5NDZmZWMifQ=="/>
  </w:docVars>
  <w:rsids>
    <w:rsidRoot w:val="00000000"/>
    <w:rsid w:val="7849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2023-08-15T06:36:41Z</dcterms:created>
  <dc:creator>Administrator</dc:creator>
  <cp:lastModifiedBy>Hu壹刀比较饿</cp:lastModifiedBy>
  <dcterms:modified xsi:type="dcterms:W3CDTF">2023-08-15T06:37:57Z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39BD3CF7514A4E6B97E7C3F32F9745F1_12</vt:lpwstr>
  </property>
</Properties>
</file>