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rPr>
        <w:t>pet-ct（西门子）</w:t>
      </w:r>
      <w:r>
        <w:rPr>
          <w:rFonts w:hint="eastAsia" w:ascii="仿宋_GB2312" w:hAnsi="仿宋_GB2312" w:eastAsia="仿宋_GB2312" w:cs="仿宋_GB2312"/>
          <w:b/>
          <w:bCs/>
          <w:sz w:val="36"/>
          <w:szCs w:val="36"/>
          <w:lang w:val="en-US" w:eastAsia="zh-CN"/>
        </w:rPr>
        <w:t>参数需求</w:t>
      </w:r>
      <w:bookmarkStart w:id="0" w:name="_GoBack"/>
      <w:bookmarkEnd w:id="0"/>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1.设备名称：pet-ct（西门子）；</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2.设备型号：BIOGRAPH 64；</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3.保修台件数：1；</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4.保修类型：全保（不含放射源）；</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5.保修年限：三年；</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6.★投标人应为原厂或者具备本项目原厂唯一授权；</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7.设备开机率：不得低于95%（含节假日，若不能达到规定开机天数，按超出部分两倍顺延保修期，一年365天，按自然日计算）；</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维修响应时间：工程师即刻响应，保证2小时内提供现场技术支持（全年，节假日照常服务），维修完成后，由我院仪器使用方和医学工程科对维修后的设备进行验收、确认并签署相关服务报告，服务报告需提供给我院医学工程科进行存档；</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9.维修时限：报修后12小时内完成小故障维修（全年，包括节假日），报修后72小时内完成大故障维修（全年，包括节假日）；</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维护保养：中标人应根据设备运行状况提供每年≥2次定期预防性维护，必须至少含2次深度保养,（同时满足上海市质控要求），按照保养计划更换损耗部件、检测、按照厂家标准进行调校、确认各项技术指标及性能、记录设备状况，维护记录交一份至我院医学工程科留档。中标人在预防性维护之前二周内通知招标人维护保养时间，投标人应按照按上海市医疗设备质控要求每年提供一份全程服务档案给我院医学工程科；</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11.上海地区设有专门的零配件仓库，配件供应有保障，提供场地租赁证明，附配件仓库照片；</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所更换的配件为原设备零配件同一生产厂家全新的、性能合格的、型号、性能及指标符合国家现行有关技术、质量、安全标准的零配件，并提供零配件的相关材料，若所提供零配件为国外供货，进口产品须提供报关单等证明材料；</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13.★上海地区设有稳定的常驻服务机构（人员），具有专业维修资质的工程师，需提供原厂同类型产品培训证书或资质文件；</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14.维修工程师保证能够解决所有需要原厂service key才能解决的设备故障，提供负责此项目的工程师姓名，并具有原厂厂家的出具的有效期内的培训证；</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15.具备专门检测和维修的设备和工具；</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16.在合同期内，根据医院要求，对设备的清洗、保养和常见故障等问题按需进行院内培训；</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17.服务支持机构</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17.1.具有客户服务电话支持热线；</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17.2.热线支持服务时间、技术支持工程师每周服务时间：24小时×7天（含节假日）；</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17.3.客户服务中心热线服务人员：每天值班人员≥10人；</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17.4.客户服务中心技术支持：专职热线支持工程师≥6人；</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18.应用服务支持</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18.1.应用服务支持中心具备电话支持热线；</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18.2.上海地区应用服务团队：≥3人；</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18.3.每年增加1次设备应用培训</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19.服务范围还应包括但不局限于：</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19.1安全检查：按照设备厂家标准及相关规定执行，具体包括：指定检查计划、机械安全检查、电气安全检查、记录检查结果；</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19.2 安全升级：持续监控设备是否需要升级、提供安全性升级、提供建议性升级、记录升级程序；</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19.3质量保证：通过指定检查计划、图像质量（效果）检查、评判参数结果、记录检查结果等任务和工作以保证设备质量达到质量标准；</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20.中标人员在维修期间的往返费用由中标人自理。中标人在系统故障维修过程中不再另外收取其他费用，包括所有零配件费用、人工费，配件运输费，安装调试费、及系统软件升级等费用；</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每年服务完成后，承保方需向我院医学工程科提供完整的服务报告，包括：维修、维护、保养记录，零配件易损件的耗费数量，设备升级记录，重大故障排除记录（如有），设备总体状况评估（包括测试数据等）、保修服务质量指标（如平均响应时间、平均故障修复时间、平均故障间隔时间等）以及对医院的建议等（按照上海市质控要求，每年提交一份，装订成册）；</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22.保修期限三年，如遇到机器在此时间发生报废处理，双方可解除合同并终止服务，维修费用按服务时间比例结算。</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★23.遵守保密条款：</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23.1.原则上断开远程联接，不允许原厂或供应商私自接入我院设备，如确有必要，需向我院申请，通过评估后方可开展；</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bCs/>
          <w:i/>
        </w:rPr>
        <w:sectPr>
          <w:pgSz w:w="11906" w:h="16838"/>
          <w:pgMar w:top="1418" w:right="1134" w:bottom="1418" w:left="1418" w:header="851" w:footer="992" w:gutter="0"/>
          <w:cols w:space="720" w:num="1"/>
          <w:docGrid w:linePitch="312" w:charSpace="0"/>
        </w:sectPr>
      </w:pPr>
      <w:r>
        <w:rPr>
          <w:rFonts w:hint="eastAsia" w:ascii="仿宋_GB2312" w:hAnsi="仿宋_GB2312" w:eastAsia="仿宋_GB2312" w:cs="仿宋_GB2312"/>
          <w:sz w:val="28"/>
          <w:szCs w:val="28"/>
        </w:rPr>
        <w:t>23.2.严禁原厂或供应商私自开启非必要端</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zZTgyZDNjNzY2ZWJlYTM2Mjg0MTQ4Njk1ODhiMjEifQ=="/>
  </w:docVars>
  <w:rsids>
    <w:rsidRoot w:val="00A62C04"/>
    <w:rsid w:val="007207EA"/>
    <w:rsid w:val="008826B5"/>
    <w:rsid w:val="00A62C04"/>
    <w:rsid w:val="0FBF4499"/>
    <w:rsid w:val="62644682"/>
    <w:rsid w:val="769F5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页眉 Char"/>
    <w:basedOn w:val="5"/>
    <w:link w:val="3"/>
    <w:qFormat/>
    <w:uiPriority w:val="99"/>
    <w:rPr>
      <w:sz w:val="18"/>
      <w:szCs w:val="24"/>
    </w:rPr>
  </w:style>
  <w:style w:type="character" w:customStyle="1" w:styleId="7">
    <w:name w:val="页脚 字符"/>
    <w:qFormat/>
    <w:locked/>
    <w:uiPriority w:val="99"/>
    <w:rPr>
      <w:rFonts w:cs="Times New Roman"/>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1514</Words>
  <Characters>1625</Characters>
  <Lines>11</Lines>
  <Paragraphs>3</Paragraphs>
  <TotalTime>1</TotalTime>
  <ScaleCrop>false</ScaleCrop>
  <LinksUpToDate>false</LinksUpToDate>
  <CharactersWithSpaces>1628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2023-07-26T07:08:00Z</dcterms:created>
  <dc:creator>admin</dc:creator>
  <cp:lastModifiedBy>Liu</cp:lastModifiedBy>
  <dcterms:modified xsi:type="dcterms:W3CDTF">2023-07-31T07:57:24Z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7BAE24FA287C485FBF6B21958D633253_12</vt:lpwstr>
  </property>
</Properties>
</file>