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手术导航系统、移动式C型臂X射线机（O臂机）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项目需求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1.</w:t>
      </w:r>
      <w:r>
        <w:rPr>
          <w:rFonts w:hint="eastAsia" w:ascii="宋体" w:hAnsiTheme="minorHAnsi"/>
          <w:sz w:val="28"/>
          <w:szCs w:val="28"/>
          <w:lang w:val="en-US" w:eastAsia="zh-CN"/>
        </w:rPr>
        <w:t>保修</w:t>
      </w:r>
      <w:r>
        <w:rPr>
          <w:rFonts w:hint="eastAsia" w:ascii="宋体" w:hAnsiTheme="minorHAnsi"/>
          <w:sz w:val="28"/>
          <w:szCs w:val="28"/>
        </w:rPr>
        <w:t>设备名称：手术导航系统、移动式C型臂X射线机（O臂机）；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2.</w:t>
      </w:r>
      <w:r>
        <w:rPr>
          <w:rFonts w:hint="eastAsia" w:ascii="宋体" w:hAnsiTheme="minorHAnsi"/>
          <w:sz w:val="28"/>
          <w:szCs w:val="28"/>
          <w:lang w:val="en-US" w:eastAsia="zh-CN"/>
        </w:rPr>
        <w:t>保修</w:t>
      </w:r>
      <w:r>
        <w:rPr>
          <w:rFonts w:hint="eastAsia" w:ascii="宋体" w:hAnsiTheme="minorHAnsi"/>
          <w:sz w:val="28"/>
          <w:szCs w:val="28"/>
        </w:rPr>
        <w:t>设备型号：S7、O-Arm1000；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3.保修台件数：2</w:t>
      </w:r>
      <w:r>
        <w:rPr>
          <w:rFonts w:hint="eastAsia" w:ascii="宋体" w:hAnsiTheme="minorHAnsi"/>
          <w:sz w:val="28"/>
          <w:szCs w:val="28"/>
          <w:lang w:val="en-US" w:eastAsia="zh-CN"/>
        </w:rPr>
        <w:t>台</w:t>
      </w:r>
      <w:bookmarkStart w:id="0" w:name="_GoBack"/>
      <w:bookmarkEnd w:id="0"/>
      <w:r>
        <w:rPr>
          <w:rFonts w:hint="eastAsia" w:ascii="宋体" w:hAnsiTheme="minorHAnsi"/>
          <w:sz w:val="28"/>
          <w:szCs w:val="28"/>
        </w:rPr>
        <w:t>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4.保修类型：全保；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5.保修年限：三年；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6.★投标人应为原厂或者具备本项目原厂唯一授权；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7.提供ISO质量体系认证；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8.设备开机率：不得低于95%（含节假日，若不能达到规定开机天数，按超出部分两倍顺延保修期，一年365天，按自然日计算）；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9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10.维修时限：到场后12小时内完成小故障维修（全年，包括节假日），到场后72小时内完成大故障维修（全年，包括节假日）；若10个工作日无法排除故障，提供备用机；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11.维护保养：中标人应根据设备运行状况提供每年≥4次定期预防性维护，必须至少含2次深度保养，工单由科室确认签字后交给我院医学工程科；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12.上海地区设有专门的零配件仓库，配件供应有保障，提供场地租赁证明，附配件仓库照片；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13.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14.★上海地区设有稳定的常驻服务机构（人员），具有专业维修资质的工程师，需提供原厂同类型产品培训证书或资质文件；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15.维修工程师保证能够解决所有需要原厂service key才能解决的设备故障，提供负责此项目的工程师姓名，并具有原厂厂家的出具的有效期内的培训证；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16.具备专门检测和维修的设备和工具；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17.在合同期内，根据医院要求，对设备的清洗、保养和常见故障等问题按需进行培训；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18.服务支持机构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18.1.具有客户服务电话支持热线；</w:t>
      </w:r>
    </w:p>
    <w:p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18.2.热线支持服务时间、技术支持工程师每周服务时间：24小时×7天（含节假日）；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18.3.客户服务中心热线服务人员：每天值班人员≥1人；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18.4.客户服务中心技术支持：专职热线支持工程师≥3人；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19.应用服务支持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19.1.应用服务支持中心具备电话支持热线；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19.2.上海地区应用服务团队：≥3人；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19.3.每年增加1次设备应用培训，培训时间与医院提前商定，培训资料交一份至我院医学工程科；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20.服务范围还应包括但不局限于：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20.1安全检查：按照设备厂家标准及相关规定执行，具体包括：指定检查计划、机械安全检查、电气安全检查、记录检查结果；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20.2 安全升级：持续监控设备是否需要升级、提供安全性升级、提供建议性升级、记录升级程序；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20.3质量保证：通过指定检查计划、图像质量（效果）检查、评判参数结果、记录检查结果等任务和工作以保证设备质量达到质量标准；</w:t>
      </w:r>
    </w:p>
    <w:p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21.中标人员在维修期间的往返费用由中标人自理。中标人在系统故障维修过程中不再另外收取其他费用，包括所有零配件费用、人工费，配件运输费，安装调试费、及系统软件升级等费用；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22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23.保修期限三年，如遇到机器在此时间发生报废处理，院方可解除合同，终止服务，维修费用按服务时间比例结算。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★24.遵守保密条款：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24.1.断开远程联接，不允许原厂或供应商私自接入我院设备；</w:t>
      </w:r>
    </w:p>
    <w:p>
      <w:pPr>
        <w:spacing w:line="560" w:lineRule="exact"/>
        <w:jc w:val="left"/>
        <w:rPr>
          <w:rFonts w:ascii="Times New Roman" w:eastAsia="宋体" w:cs="Times New Roman"/>
          <w:i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24.2.严禁原厂或供应商私自开启非必要端口。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0ZjM1ZjVhYTU1ZGViYmMzZmQxNzA5ZDg5NDZmZWMifQ=="/>
  </w:docVars>
  <w:rsids>
    <w:rsidRoot w:val="007065F1"/>
    <w:rsid w:val="007065F1"/>
    <w:rsid w:val="007207EA"/>
    <w:rsid w:val="2125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1438</Words>
  <Characters>1550</Characters>
  <Lines>11</Lines>
  <Paragraphs>3</Paragraphs>
  <TotalTime>0</TotalTime>
  <ScaleCrop>false</ScaleCrop>
  <LinksUpToDate>false</LinksUpToDate>
  <CharactersWithSpaces>1552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2023-07-26T06:52:00Z</dcterms:created>
  <dc:creator>admin</dc:creator>
  <cp:lastModifiedBy>Hu壹刀比较饿</cp:lastModifiedBy>
  <dcterms:modified xsi:type="dcterms:W3CDTF">2023-07-31T07:41:49Z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226CA8E304F148E591CC8E2D556B18F0_12</vt:lpwstr>
  </property>
</Properties>
</file>