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7D7F0" w14:textId="12A3CBC4" w:rsidR="00C61CD5" w:rsidRPr="00A43B11" w:rsidRDefault="00C61CD5" w:rsidP="000A31E3">
      <w:pPr>
        <w:tabs>
          <w:tab w:val="left" w:pos="993"/>
          <w:tab w:val="left" w:pos="1134"/>
          <w:tab w:val="left" w:pos="1418"/>
        </w:tabs>
        <w:overflowPunct w:val="0"/>
        <w:spacing w:line="600" w:lineRule="exact"/>
        <w:ind w:right="1680" w:firstLineChars="200" w:firstLine="640"/>
        <w:jc w:val="right"/>
        <w:rPr>
          <w:rFonts w:ascii="Times New Roman" w:eastAsia="宋体" w:hAnsi="Times New Roman" w:cs="Times New Roman" w:hint="eastAsia"/>
          <w:sz w:val="32"/>
          <w:szCs w:val="32"/>
        </w:rPr>
      </w:pPr>
      <w:bookmarkStart w:id="0" w:name="_Hlk156557711"/>
    </w:p>
    <w:p w14:paraId="628D5B00" w14:textId="30CCCC6F" w:rsidR="008C48F7" w:rsidRPr="00417E9C" w:rsidRDefault="008C48F7" w:rsidP="000A31E3">
      <w:pPr>
        <w:autoSpaceDE w:val="0"/>
        <w:autoSpaceDN w:val="0"/>
        <w:adjustRightInd w:val="0"/>
        <w:spacing w:afterLines="100" w:after="240" w:line="560" w:lineRule="exact"/>
        <w:jc w:val="center"/>
        <w:outlineLvl w:val="0"/>
        <w:rPr>
          <w:rFonts w:ascii="Times New Roman" w:eastAsia="宋体" w:hAnsi="Times New Roman" w:cs="Times New Roman"/>
          <w:b/>
          <w:bCs/>
          <w:sz w:val="44"/>
          <w:szCs w:val="44"/>
          <w:lang w:val="zh-CN"/>
        </w:rPr>
      </w:pPr>
      <w:bookmarkStart w:id="1" w:name="_GoBack"/>
      <w:bookmarkEnd w:id="0"/>
      <w:r w:rsidRPr="00417E9C">
        <w:rPr>
          <w:rFonts w:ascii="Times New Roman" w:eastAsia="宋体" w:hAnsi="Times New Roman" w:cs="Times New Roman"/>
          <w:b/>
          <w:bCs/>
          <w:sz w:val="44"/>
          <w:szCs w:val="44"/>
          <w:lang w:val="zh-CN"/>
        </w:rPr>
        <w:t>技术要求</w:t>
      </w:r>
    </w:p>
    <w:bookmarkEnd w:id="1"/>
    <w:p w14:paraId="48C28C00" w14:textId="77777777" w:rsidR="00A6112A" w:rsidRPr="00417E9C" w:rsidRDefault="00A6112A" w:rsidP="00A6112A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17E9C">
        <w:rPr>
          <w:rFonts w:ascii="Times New Roman" w:eastAsia="宋体" w:hAnsi="Times New Roman" w:cs="Times New Roman"/>
          <w:b/>
          <w:bCs/>
          <w:sz w:val="28"/>
          <w:szCs w:val="28"/>
        </w:rPr>
        <w:t>一、需要实现的功能或者目标</w:t>
      </w:r>
    </w:p>
    <w:p w14:paraId="6A81AA73" w14:textId="77777777" w:rsidR="00A6112A" w:rsidRPr="00A43B11" w:rsidRDefault="00A6112A" w:rsidP="00A6112A">
      <w:pPr>
        <w:tabs>
          <w:tab w:val="left" w:pos="0"/>
        </w:tabs>
        <w:spacing w:line="560" w:lineRule="atLeast"/>
        <w:ind w:firstLineChars="200" w:firstLine="540"/>
        <w:rPr>
          <w:rFonts w:ascii="Times New Roman" w:eastAsia="宋体" w:hAnsi="Times New Roman" w:cs="Times New Roman"/>
          <w:i/>
          <w:sz w:val="28"/>
          <w:szCs w:val="28"/>
        </w:rPr>
      </w:pPr>
      <w:r w:rsidRPr="00A43B11"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  <w:t>用于封闭空间、生物安全实验室及物体表面消毒灭菌，减少患者和医护人员感染的风险。</w:t>
      </w:r>
    </w:p>
    <w:p w14:paraId="0B74DE70" w14:textId="77777777" w:rsidR="00A6112A" w:rsidRPr="00417E9C" w:rsidRDefault="00A6112A" w:rsidP="00A6112A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17E9C">
        <w:rPr>
          <w:rFonts w:ascii="Times New Roman" w:eastAsia="宋体" w:hAnsi="Times New Roman" w:cs="Times New Roman"/>
          <w:b/>
          <w:bCs/>
          <w:sz w:val="28"/>
          <w:szCs w:val="28"/>
        </w:rPr>
        <w:t>二、应当执行的标准或规范</w:t>
      </w:r>
    </w:p>
    <w:p w14:paraId="1D862E4E" w14:textId="77777777" w:rsidR="00A6112A" w:rsidRPr="00A43B11" w:rsidRDefault="00A6112A" w:rsidP="00A6112A">
      <w:pPr>
        <w:tabs>
          <w:tab w:val="left" w:pos="0"/>
        </w:tabs>
        <w:spacing w:line="560" w:lineRule="atLeast"/>
        <w:ind w:firstLineChars="200" w:firstLine="540"/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</w:pPr>
      <w:r w:rsidRPr="00A43B11"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  <w:t>（</w:t>
      </w:r>
      <w:r w:rsidRPr="00A43B11"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  <w:t>1</w:t>
      </w:r>
      <w:r w:rsidRPr="00A43B11"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  <w:t>）消毒产品备案证明；（</w:t>
      </w:r>
      <w:r w:rsidRPr="00A43B11"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  <w:t>2</w:t>
      </w:r>
      <w:r w:rsidRPr="00A43B11"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  <w:t>）消毒产品生产企业卫生许可证；</w:t>
      </w:r>
    </w:p>
    <w:p w14:paraId="3FAB21FB" w14:textId="77777777" w:rsidR="00A6112A" w:rsidRPr="00A43B11" w:rsidRDefault="00A6112A" w:rsidP="00A6112A">
      <w:pPr>
        <w:tabs>
          <w:tab w:val="left" w:pos="0"/>
        </w:tabs>
        <w:spacing w:line="560" w:lineRule="atLeast"/>
        <w:ind w:firstLineChars="200" w:firstLine="540"/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</w:pPr>
      <w:r w:rsidRPr="00A43B11"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  <w:t>（</w:t>
      </w:r>
      <w:r w:rsidRPr="00A43B11"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  <w:t>3</w:t>
      </w:r>
      <w:r w:rsidRPr="00A43B11">
        <w:rPr>
          <w:rFonts w:ascii="Times New Roman" w:eastAsia="宋体" w:hAnsi="Times New Roman" w:cs="Times New Roman"/>
          <w:color w:val="1A202C"/>
          <w:sz w:val="27"/>
          <w:szCs w:val="27"/>
          <w:shd w:val="clear" w:color="auto" w:fill="FFFFFF"/>
        </w:rPr>
        <w:t>）消毒产品卫生安全评价报告。</w:t>
      </w:r>
    </w:p>
    <w:p w14:paraId="23436424" w14:textId="77777777" w:rsidR="00A6112A" w:rsidRPr="00417E9C" w:rsidRDefault="00A6112A" w:rsidP="00A6112A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17E9C">
        <w:rPr>
          <w:rFonts w:ascii="Times New Roman" w:eastAsia="宋体" w:hAnsi="Times New Roman" w:cs="Times New Roman"/>
          <w:b/>
          <w:bCs/>
          <w:sz w:val="28"/>
          <w:szCs w:val="28"/>
        </w:rPr>
        <w:t>三、应当满足的功能和质量要求</w:t>
      </w:r>
    </w:p>
    <w:tbl>
      <w:tblPr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8822"/>
        <w:gridCol w:w="967"/>
      </w:tblGrid>
      <w:tr w:rsidR="00A6112A" w:rsidRPr="00A43B11" w14:paraId="24A4F73E" w14:textId="77777777" w:rsidTr="00062D6C">
        <w:trPr>
          <w:trHeight w:val="660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6B657744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</w:pPr>
            <w:r w:rsidRPr="00A43B1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22" w:type="dxa"/>
            <w:shd w:val="clear" w:color="auto" w:fill="auto"/>
            <w:vAlign w:val="center"/>
          </w:tcPr>
          <w:p w14:paraId="2E9D62C4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</w:pPr>
            <w:r w:rsidRPr="00A43B1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招标要求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6E2C4CE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</w:pPr>
            <w:r w:rsidRPr="00A43B1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备</w:t>
            </w:r>
            <w:r w:rsidRPr="00A43B1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A43B1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注</w:t>
            </w:r>
          </w:p>
        </w:tc>
      </w:tr>
      <w:tr w:rsidR="00A6112A" w:rsidRPr="00A43B11" w14:paraId="10E96C4B" w14:textId="77777777" w:rsidTr="00062D6C">
        <w:trPr>
          <w:trHeight w:val="420"/>
          <w:jc w:val="center"/>
        </w:trPr>
        <w:tc>
          <w:tcPr>
            <w:tcW w:w="10724" w:type="dxa"/>
            <w:gridSpan w:val="3"/>
            <w:shd w:val="clear" w:color="auto" w:fill="auto"/>
            <w:noWrap/>
            <w:vAlign w:val="center"/>
          </w:tcPr>
          <w:p w14:paraId="67ADC848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1</w:t>
            </w:r>
            <w:r w:rsidRPr="00A43B11">
              <w:rPr>
                <w:rFonts w:ascii="Times New Roman" w:eastAsia="宋体" w:hAnsi="Times New Roman" w:cs="Times New Roman"/>
                <w:kern w:val="0"/>
              </w:rPr>
              <w:t>使用范围及用途</w:t>
            </w:r>
          </w:p>
        </w:tc>
      </w:tr>
      <w:tr w:rsidR="00A6112A" w:rsidRPr="00A43B11" w14:paraId="23A338C2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65EC2F91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1.1</w:t>
            </w:r>
          </w:p>
        </w:tc>
        <w:tc>
          <w:tcPr>
            <w:tcW w:w="8822" w:type="dxa"/>
            <w:shd w:val="clear" w:color="auto" w:fill="auto"/>
            <w:vAlign w:val="center"/>
          </w:tcPr>
          <w:p w14:paraId="30E9C1F7" w14:textId="77777777" w:rsidR="00A6112A" w:rsidRPr="00A43B11" w:rsidRDefault="00A6112A" w:rsidP="00062D6C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适用范围：</w:t>
            </w:r>
          </w:p>
          <w:p w14:paraId="12C2F6FA" w14:textId="77777777" w:rsidR="00A6112A" w:rsidRPr="00A43B11" w:rsidRDefault="00A6112A" w:rsidP="00062D6C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实验室消毒、终末消毒、预防性消毒以及救援车辆的应急消毒处理。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C898AEB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 xml:space="preserve">　</w:t>
            </w:r>
          </w:p>
        </w:tc>
      </w:tr>
      <w:tr w:rsidR="00A6112A" w:rsidRPr="00A43B11" w14:paraId="27571CD1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47C526B8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1.2</w:t>
            </w:r>
          </w:p>
        </w:tc>
        <w:tc>
          <w:tcPr>
            <w:tcW w:w="8822" w:type="dxa"/>
            <w:shd w:val="clear" w:color="auto" w:fill="auto"/>
            <w:vAlign w:val="center"/>
          </w:tcPr>
          <w:p w14:paraId="716B3C2E" w14:textId="77777777" w:rsidR="00A6112A" w:rsidRPr="00A43B11" w:rsidRDefault="00A6112A" w:rsidP="00062D6C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应用场合：</w:t>
            </w:r>
          </w:p>
          <w:p w14:paraId="39F09AA9" w14:textId="77777777" w:rsidR="00A6112A" w:rsidRPr="00A43B11" w:rsidRDefault="00A6112A" w:rsidP="00062D6C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重症监护室、微生物实验室、病毒实验室、实验室、生物安全柜、手术室、血液病房、烧伤病房、急救车等生物安全等级要求高的区域进行终末消毒，或医院接诊新发突发传染病患者后不同场所的紧急消毒处理。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E6A193D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 xml:space="preserve">　</w:t>
            </w:r>
          </w:p>
        </w:tc>
      </w:tr>
      <w:tr w:rsidR="00A6112A" w:rsidRPr="00A43B11" w14:paraId="3140C8E6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53F947BB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1.3</w:t>
            </w:r>
          </w:p>
        </w:tc>
        <w:tc>
          <w:tcPr>
            <w:tcW w:w="8822" w:type="dxa"/>
            <w:shd w:val="clear" w:color="auto" w:fill="auto"/>
            <w:vAlign w:val="center"/>
          </w:tcPr>
          <w:p w14:paraId="1D41A78E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</w:rPr>
            </w:pPr>
            <w:r w:rsidRPr="00A43B11">
              <w:rPr>
                <w:rFonts w:ascii="Times New Roman" w:eastAsia="宋体" w:hAnsi="Times New Roman" w:cs="Times New Roman"/>
              </w:rPr>
              <w:t>消毒原理：</w:t>
            </w:r>
          </w:p>
          <w:p w14:paraId="7AC5A529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</w:rPr>
            </w:pPr>
            <w:r w:rsidRPr="00A43B11">
              <w:rPr>
                <w:rFonts w:ascii="Times New Roman" w:eastAsia="宋体" w:hAnsi="Times New Roman" w:cs="Times New Roman"/>
              </w:rPr>
              <w:t>采用二流体雾化喷嘴将消毒液雾化喷出，产生</w:t>
            </w:r>
            <w:r w:rsidRPr="00A43B11">
              <w:rPr>
                <w:rFonts w:ascii="Times New Roman" w:eastAsia="宋体" w:hAnsi="Times New Roman" w:cs="Times New Roman"/>
              </w:rPr>
              <w:t>1-3um</w:t>
            </w:r>
            <w:r w:rsidRPr="00A43B11">
              <w:rPr>
                <w:rFonts w:ascii="Times New Roman" w:eastAsia="宋体" w:hAnsi="Times New Roman" w:cs="Times New Roman"/>
              </w:rPr>
              <w:t>级干雾状态的杀菌因子，自由扩散到空间中，干雾状态的过氧化氢快速作用于环境中的细菌、真菌、病毒及芽孢，能同时对空间内的空气和物体表面达到良好的消毒效果。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B5E070A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38840D1D" w14:textId="77777777" w:rsidTr="00062D6C">
        <w:trPr>
          <w:trHeight w:val="420"/>
          <w:jc w:val="center"/>
        </w:trPr>
        <w:tc>
          <w:tcPr>
            <w:tcW w:w="10724" w:type="dxa"/>
            <w:gridSpan w:val="3"/>
            <w:shd w:val="clear" w:color="auto" w:fill="auto"/>
            <w:noWrap/>
            <w:vAlign w:val="center"/>
          </w:tcPr>
          <w:p w14:paraId="1D67F739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</w:t>
            </w:r>
            <w:r w:rsidRPr="00A43B11">
              <w:rPr>
                <w:rFonts w:ascii="Times New Roman" w:eastAsia="宋体" w:hAnsi="Times New Roman" w:cs="Times New Roman"/>
                <w:kern w:val="0"/>
              </w:rPr>
              <w:t>主要技术参数</w:t>
            </w:r>
          </w:p>
        </w:tc>
      </w:tr>
      <w:tr w:rsidR="00A6112A" w:rsidRPr="00A43B11" w14:paraId="65D46F38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3CF7EF59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2.1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0EA5ECB2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color w:val="000000"/>
              </w:rPr>
              <w:t>工作温度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5-40℃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，工作湿度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≤80%RH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0E762775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7627E934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21BBAEA2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spacing w:val="-2"/>
                <w:sz w:val="24"/>
              </w:rPr>
              <w:t>▲</w:t>
            </w:r>
            <w:r w:rsidRPr="00A43B11">
              <w:rPr>
                <w:rFonts w:ascii="Times New Roman" w:eastAsia="宋体" w:hAnsi="Times New Roman" w:cs="Times New Roman"/>
                <w:kern w:val="0"/>
              </w:rPr>
              <w:t>2.2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382736EC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bCs/>
                <w:kern w:val="0"/>
              </w:rPr>
              <w:t>所投设备的安全评价报告，免费提供含配套消毒剂提供：</w:t>
            </w:r>
            <w:r w:rsidRPr="00A43B11">
              <w:rPr>
                <w:rFonts w:ascii="Times New Roman" w:eastAsia="宋体" w:hAnsi="Times New Roman" w:cs="Times New Roman"/>
                <w:bCs/>
                <w:kern w:val="0"/>
              </w:rPr>
              <w:t>7.5%~8%</w:t>
            </w:r>
            <w:r w:rsidRPr="00A43B11">
              <w:rPr>
                <w:rFonts w:ascii="Times New Roman" w:eastAsia="宋体" w:hAnsi="Times New Roman" w:cs="Times New Roman"/>
                <w:bCs/>
                <w:kern w:val="0"/>
              </w:rPr>
              <w:t>过氧化氢溶液，溶液中无银离子或二氧化氯成分，消毒液有效期为</w:t>
            </w:r>
            <w:r w:rsidRPr="00A43B11">
              <w:rPr>
                <w:rFonts w:ascii="Times New Roman" w:eastAsia="宋体" w:hAnsi="Times New Roman" w:cs="Times New Roman"/>
                <w:bCs/>
                <w:kern w:val="0"/>
              </w:rPr>
              <w:t>2</w:t>
            </w:r>
            <w:r w:rsidRPr="00A43B11">
              <w:rPr>
                <w:rFonts w:ascii="Times New Roman" w:eastAsia="宋体" w:hAnsi="Times New Roman" w:cs="Times New Roman"/>
                <w:bCs/>
                <w:kern w:val="0"/>
              </w:rPr>
              <w:t>年，消毒</w:t>
            </w:r>
            <w:proofErr w:type="gramStart"/>
            <w:r w:rsidRPr="00A43B11">
              <w:rPr>
                <w:rFonts w:ascii="Times New Roman" w:eastAsia="宋体" w:hAnsi="Times New Roman" w:cs="Times New Roman"/>
                <w:bCs/>
                <w:kern w:val="0"/>
              </w:rPr>
              <w:t>液符合</w:t>
            </w:r>
            <w:proofErr w:type="gramEnd"/>
            <w:r w:rsidRPr="00A43B11">
              <w:rPr>
                <w:rFonts w:ascii="Times New Roman" w:eastAsia="宋体" w:hAnsi="Times New Roman" w:cs="Times New Roman"/>
                <w:bCs/>
                <w:kern w:val="0"/>
              </w:rPr>
              <w:t>国家相关标准和要求，提供消毒液备案证明。</w:t>
            </w:r>
            <w:r w:rsidRPr="00A43B11">
              <w:rPr>
                <w:rFonts w:ascii="Times New Roman" w:eastAsia="宋体" w:hAnsi="Times New Roman" w:cs="Times New Roman"/>
                <w:bCs/>
                <w:kern w:val="0"/>
              </w:rPr>
              <w:t xml:space="preserve"> 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5372CCCE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59B3EDE9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742A5F15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2.3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188E97C0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  <w:bCs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采用集成电路板控制系统进行模块化控制，可配置遥控器远程启动停止。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3160629D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1782B4BD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66BAEB6B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2.4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2BE657AA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A43B11">
              <w:rPr>
                <w:rFonts w:ascii="Times New Roman" w:eastAsia="宋体" w:hAnsi="Times New Roman" w:cs="Times New Roman"/>
                <w:color w:val="000000"/>
              </w:rPr>
              <w:t>灭菌空间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≥150m</w:t>
            </w:r>
            <w:r w:rsidRPr="00A43B11">
              <w:rPr>
                <w:rFonts w:ascii="Times New Roman" w:eastAsia="宋体" w:hAnsi="Times New Roman" w:cs="Times New Roman"/>
                <w:color w:val="000000"/>
                <w:vertAlign w:val="superscript"/>
              </w:rPr>
              <w:t>3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，雾化速率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≥25ml/min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3EBDEEE6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15014047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0C5C7F92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spacing w:val="-2"/>
                <w:sz w:val="24"/>
              </w:rPr>
              <w:t>▲</w:t>
            </w:r>
            <w:r w:rsidRPr="00A43B11">
              <w:rPr>
                <w:rFonts w:ascii="Times New Roman" w:eastAsia="宋体" w:hAnsi="Times New Roman" w:cs="Times New Roman"/>
                <w:kern w:val="0"/>
              </w:rPr>
              <w:t>2.5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5396AD66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A43B11">
              <w:rPr>
                <w:rFonts w:ascii="Times New Roman" w:eastAsia="宋体" w:hAnsi="Times New Roman" w:cs="Times New Roman"/>
              </w:rPr>
              <w:t>内部储液量</w:t>
            </w:r>
            <w:r w:rsidRPr="00A43B11">
              <w:rPr>
                <w:rFonts w:ascii="Times New Roman" w:eastAsia="宋体" w:hAnsi="Times New Roman" w:cs="Times New Roman"/>
              </w:rPr>
              <w:t>1000ml</w:t>
            </w:r>
            <w:r w:rsidRPr="00A43B11">
              <w:rPr>
                <w:rFonts w:ascii="Times New Roman" w:eastAsia="宋体" w:hAnsi="Times New Roman" w:cs="Times New Roman"/>
              </w:rPr>
              <w:t>，外接储液罐体积大于</w:t>
            </w:r>
            <w:r w:rsidRPr="00A43B11">
              <w:rPr>
                <w:rFonts w:ascii="Times New Roman" w:eastAsia="宋体" w:hAnsi="Times New Roman" w:cs="Times New Roman"/>
              </w:rPr>
              <w:t>5L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56870615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6A48DF48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6C0BA5CD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2.6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15E4AAA7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</w:rPr>
            </w:pPr>
            <w:r w:rsidRPr="00A43B11">
              <w:rPr>
                <w:rFonts w:ascii="Times New Roman" w:eastAsia="宋体" w:hAnsi="Times New Roman" w:cs="Times New Roman"/>
              </w:rPr>
              <w:t>语音提示：设备有语音提示警告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007381D8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4408356B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08AAC69F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2.7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1A926B33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A43B11">
              <w:rPr>
                <w:rFonts w:ascii="Times New Roman" w:eastAsia="宋体" w:hAnsi="Times New Roman" w:cs="Times New Roman"/>
                <w:color w:val="000000"/>
              </w:rPr>
              <w:t>设备可自动计算消毒液用量，只需输入消毒体积和单位体积用量，设备即可启动消毒。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7E274828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5E82C6B5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09F632B3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2.8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4503B4ED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A43B11">
              <w:rPr>
                <w:rFonts w:ascii="Times New Roman" w:eastAsia="宋体" w:hAnsi="Times New Roman" w:cs="Times New Roman"/>
                <w:color w:val="000000"/>
              </w:rPr>
              <w:t>设备安装有醒目的运行状态指示灯。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3A40AEE8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45655DF5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5A0DF215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2.9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640CF1C8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</w:rPr>
            </w:pPr>
            <w:r w:rsidRPr="00A43B11">
              <w:rPr>
                <w:rFonts w:ascii="Times New Roman" w:eastAsia="宋体" w:hAnsi="Times New Roman" w:cs="Times New Roman"/>
              </w:rPr>
              <w:t>操作界面采用全触摸式液晶显示屏，可查看历史消毒数据和相关技术参数。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5FA483E9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381EA61C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5CD25173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Segoe UI Symbol" w:eastAsia="宋体" w:hAnsi="Segoe UI Symbol" w:cs="Segoe UI Symbol"/>
                <w:spacing w:val="-2"/>
                <w:sz w:val="24"/>
              </w:rPr>
              <w:lastRenderedPageBreak/>
              <w:t>★</w:t>
            </w:r>
            <w:r w:rsidRPr="00A43B11">
              <w:rPr>
                <w:rFonts w:ascii="Times New Roman" w:eastAsia="宋体" w:hAnsi="Times New Roman" w:cs="Times New Roman"/>
                <w:kern w:val="0"/>
              </w:rPr>
              <w:t>2.10</w:t>
            </w:r>
          </w:p>
        </w:tc>
        <w:tc>
          <w:tcPr>
            <w:tcW w:w="8822" w:type="dxa"/>
            <w:shd w:val="clear" w:color="auto" w:fill="auto"/>
            <w:noWrap/>
          </w:tcPr>
          <w:p w14:paraId="0B8B93A1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</w:rPr>
            </w:pPr>
            <w:r w:rsidRPr="00A43B11">
              <w:rPr>
                <w:rFonts w:ascii="Times New Roman" w:eastAsia="宋体" w:hAnsi="Times New Roman" w:cs="Times New Roman"/>
              </w:rPr>
              <w:t>消毒水平：对大肠杆菌的杀灭对数值</w:t>
            </w:r>
            <w:r w:rsidRPr="00A43B11">
              <w:rPr>
                <w:rFonts w:ascii="Times New Roman" w:eastAsia="宋体" w:hAnsi="Times New Roman" w:cs="Times New Roman"/>
              </w:rPr>
              <w:t>&gt;3.00</w:t>
            </w:r>
            <w:r w:rsidRPr="00A43B11">
              <w:rPr>
                <w:rFonts w:ascii="Times New Roman" w:eastAsia="宋体" w:hAnsi="Times New Roman" w:cs="Times New Roman"/>
              </w:rPr>
              <w:t>；对金黄色葡萄球菌的杀灭对数值</w:t>
            </w:r>
            <w:r w:rsidRPr="00A43B11">
              <w:rPr>
                <w:rFonts w:ascii="Times New Roman" w:eastAsia="宋体" w:hAnsi="Times New Roman" w:cs="Times New Roman"/>
              </w:rPr>
              <w:t>&gt;3.00</w:t>
            </w:r>
            <w:r w:rsidRPr="00A43B11">
              <w:rPr>
                <w:rFonts w:ascii="Times New Roman" w:eastAsia="宋体" w:hAnsi="Times New Roman" w:cs="Times New Roman"/>
              </w:rPr>
              <w:t>；对自然菌的杀灭率</w:t>
            </w:r>
            <w:r w:rsidRPr="00A43B11">
              <w:rPr>
                <w:rFonts w:ascii="Times New Roman" w:eastAsia="宋体" w:hAnsi="Times New Roman" w:cs="Times New Roman"/>
              </w:rPr>
              <w:t>&gt;90%</w:t>
            </w:r>
            <w:r w:rsidRPr="00A43B11">
              <w:rPr>
                <w:rFonts w:ascii="Times New Roman" w:eastAsia="宋体" w:hAnsi="Times New Roman" w:cs="Times New Roman"/>
              </w:rPr>
              <w:t>；</w:t>
            </w:r>
            <w:r w:rsidRPr="00A43B11">
              <w:rPr>
                <w:rFonts w:ascii="Times New Roman" w:eastAsia="宋体" w:hAnsi="Times New Roman" w:cs="Times New Roman"/>
              </w:rPr>
              <w:t xml:space="preserve"> </w:t>
            </w:r>
            <w:r w:rsidRPr="00A43B11">
              <w:rPr>
                <w:rFonts w:ascii="Times New Roman" w:eastAsia="宋体" w:hAnsi="Times New Roman" w:cs="Times New Roman"/>
              </w:rPr>
              <w:t>对脊髓灰质炎病毒去除率达到</w:t>
            </w:r>
            <w:r w:rsidRPr="00A43B11">
              <w:rPr>
                <w:rFonts w:ascii="Times New Roman" w:eastAsia="宋体" w:hAnsi="Times New Roman" w:cs="Times New Roman"/>
              </w:rPr>
              <w:t>99.99%</w:t>
            </w:r>
            <w:r w:rsidRPr="00A43B11">
              <w:rPr>
                <w:rFonts w:ascii="Times New Roman" w:eastAsia="宋体" w:hAnsi="Times New Roman" w:cs="Times New Roman"/>
              </w:rPr>
              <w:t>，对</w:t>
            </w:r>
            <w:r w:rsidRPr="00A43B11">
              <w:rPr>
                <w:rFonts w:ascii="Times New Roman" w:eastAsia="宋体" w:hAnsi="Times New Roman" w:cs="Times New Roman"/>
              </w:rPr>
              <w:t>H1N1</w:t>
            </w:r>
            <w:r w:rsidRPr="00A43B11">
              <w:rPr>
                <w:rFonts w:ascii="Times New Roman" w:eastAsia="宋体" w:hAnsi="Times New Roman" w:cs="Times New Roman"/>
              </w:rPr>
              <w:t>病毒去除率达到</w:t>
            </w:r>
            <w:r w:rsidRPr="00A43B11">
              <w:rPr>
                <w:rFonts w:ascii="Times New Roman" w:eastAsia="宋体" w:hAnsi="Times New Roman" w:cs="Times New Roman"/>
              </w:rPr>
              <w:t>99.99%</w:t>
            </w:r>
            <w:r w:rsidRPr="00A43B11">
              <w:rPr>
                <w:rFonts w:ascii="Times New Roman" w:eastAsia="宋体" w:hAnsi="Times New Roman" w:cs="Times New Roman"/>
              </w:rPr>
              <w:t>，对铜绿假单胞菌灭杀对数值＞</w:t>
            </w:r>
            <w:r w:rsidRPr="00A43B11">
              <w:rPr>
                <w:rFonts w:ascii="Times New Roman" w:eastAsia="宋体" w:hAnsi="Times New Roman" w:cs="Times New Roman"/>
              </w:rPr>
              <w:t>6.00</w:t>
            </w:r>
            <w:r w:rsidRPr="00A43B11">
              <w:rPr>
                <w:rFonts w:ascii="Times New Roman" w:eastAsia="宋体" w:hAnsi="Times New Roman" w:cs="Times New Roman"/>
              </w:rPr>
              <w:t>，对枯草杆菌黑色变种芽孢灭杀对数值＞</w:t>
            </w:r>
            <w:r w:rsidRPr="00A43B11">
              <w:rPr>
                <w:rFonts w:ascii="Times New Roman" w:eastAsia="宋体" w:hAnsi="Times New Roman" w:cs="Times New Roman"/>
              </w:rPr>
              <w:t>6.00</w:t>
            </w:r>
            <w:r w:rsidRPr="00A43B11">
              <w:rPr>
                <w:rFonts w:ascii="Times New Roman" w:eastAsia="宋体" w:hAnsi="Times New Roman" w:cs="Times New Roman"/>
              </w:rPr>
              <w:t>，对嗜热脂肪芽孢杆菌灭杀对数值＞</w:t>
            </w:r>
            <w:r w:rsidRPr="00A43B11">
              <w:rPr>
                <w:rFonts w:ascii="Times New Roman" w:eastAsia="宋体" w:hAnsi="Times New Roman" w:cs="Times New Roman"/>
              </w:rPr>
              <w:t>6.00</w:t>
            </w:r>
            <w:r w:rsidRPr="00A43B11">
              <w:rPr>
                <w:rFonts w:ascii="Times New Roman" w:eastAsia="宋体" w:hAnsi="Times New Roman" w:cs="Times New Roman"/>
              </w:rPr>
              <w:t>，提供</w:t>
            </w:r>
            <w:r w:rsidRPr="00A43B11">
              <w:rPr>
                <w:rFonts w:ascii="Times New Roman" w:eastAsia="宋体" w:hAnsi="Times New Roman" w:cs="Times New Roman"/>
              </w:rPr>
              <w:t>CMA</w:t>
            </w:r>
            <w:r w:rsidRPr="00A43B11">
              <w:rPr>
                <w:rFonts w:ascii="Times New Roman" w:eastAsia="宋体" w:hAnsi="Times New Roman" w:cs="Times New Roman"/>
              </w:rPr>
              <w:t>检测报告。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04AB3BB8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0E0F8CBE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0AD756B8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2.11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02267C75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</w:rPr>
            </w:pPr>
            <w:r w:rsidRPr="00A43B11">
              <w:rPr>
                <w:rFonts w:ascii="Times New Roman" w:eastAsia="宋体" w:hAnsi="Times New Roman" w:cs="Times New Roman"/>
              </w:rPr>
              <w:t>外壳材质：</w:t>
            </w:r>
            <w:r w:rsidRPr="00A43B11">
              <w:rPr>
                <w:rFonts w:ascii="Times New Roman" w:eastAsia="宋体" w:hAnsi="Times New Roman" w:cs="Times New Roman"/>
              </w:rPr>
              <w:t>304</w:t>
            </w:r>
            <w:r w:rsidRPr="00A43B11">
              <w:rPr>
                <w:rFonts w:ascii="Times New Roman" w:eastAsia="宋体" w:hAnsi="Times New Roman" w:cs="Times New Roman"/>
              </w:rPr>
              <w:t>不锈钢，表面喷塑，耐腐蚀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19813D0B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3CB3F249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059712EB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bookmarkStart w:id="2" w:name="OLE_LINK1"/>
            <w:r w:rsidRPr="00A43B11">
              <w:rPr>
                <w:rFonts w:ascii="Times New Roman" w:eastAsia="宋体" w:hAnsi="Times New Roman" w:cs="Times New Roman"/>
                <w:spacing w:val="-2"/>
                <w:sz w:val="24"/>
              </w:rPr>
              <w:t>▲</w:t>
            </w:r>
            <w:bookmarkEnd w:id="2"/>
            <w:r w:rsidRPr="00A43B11">
              <w:rPr>
                <w:rFonts w:ascii="Times New Roman" w:eastAsia="宋体" w:hAnsi="Times New Roman" w:cs="Times New Roman"/>
                <w:kern w:val="0"/>
              </w:rPr>
              <w:t>2.12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0FBD7633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</w:rPr>
            </w:pPr>
            <w:r w:rsidRPr="00A43B11">
              <w:rPr>
                <w:rFonts w:ascii="Times New Roman" w:eastAsia="宋体" w:hAnsi="Times New Roman" w:cs="Times New Roman"/>
                <w:sz w:val="20"/>
                <w:szCs w:val="22"/>
              </w:rPr>
              <w:t>供电要求：设备需内置锂电池，锂电池不可外接，方便使用、安全有效，电池定期替换。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726C382C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6FC2946B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5E62AF90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2.13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0AF60760" w14:textId="77777777" w:rsidR="00A6112A" w:rsidRPr="00A43B11" w:rsidRDefault="00A6112A" w:rsidP="00062D6C">
            <w:pPr>
              <w:rPr>
                <w:rFonts w:ascii="Times New Roman" w:eastAsia="宋体" w:hAnsi="Times New Roman" w:cs="Times New Roman"/>
              </w:rPr>
            </w:pPr>
            <w:r w:rsidRPr="00A43B11">
              <w:rPr>
                <w:rFonts w:ascii="Times New Roman" w:eastAsia="宋体" w:hAnsi="Times New Roman" w:cs="Times New Roman"/>
                <w:color w:val="000000"/>
              </w:rPr>
              <w:t>最大功率不高于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250W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1B859C1C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220C8BC4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16C4BA32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2.14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1427C43E" w14:textId="77777777" w:rsidR="00A6112A" w:rsidRPr="00A43B11" w:rsidRDefault="00A6112A" w:rsidP="00062D6C">
            <w:pPr>
              <w:spacing w:line="360" w:lineRule="exact"/>
              <w:rPr>
                <w:rFonts w:ascii="Times New Roman" w:eastAsia="宋体" w:hAnsi="Times New Roman" w:cs="Times New Roman"/>
              </w:rPr>
            </w:pPr>
            <w:r w:rsidRPr="00A43B11">
              <w:rPr>
                <w:rFonts w:ascii="Times New Roman" w:eastAsia="宋体" w:hAnsi="Times New Roman" w:cs="Times New Roman"/>
              </w:rPr>
              <w:t>外形尺寸不大于</w:t>
            </w:r>
            <w:r w:rsidRPr="00A43B11">
              <w:rPr>
                <w:rFonts w:ascii="Times New Roman" w:eastAsia="宋体" w:hAnsi="Times New Roman" w:cs="Times New Roman"/>
              </w:rPr>
              <w:t>390*180*360mm</w:t>
            </w:r>
            <w:r w:rsidRPr="00A43B11">
              <w:rPr>
                <w:rFonts w:ascii="Times New Roman" w:eastAsia="宋体" w:hAnsi="Times New Roman" w:cs="Times New Roman"/>
              </w:rPr>
              <w:t>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54A03B37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A6112A" w:rsidRPr="00A43B11" w14:paraId="1F8464A6" w14:textId="77777777" w:rsidTr="00062D6C">
        <w:trPr>
          <w:trHeight w:val="420"/>
          <w:jc w:val="center"/>
        </w:trPr>
        <w:tc>
          <w:tcPr>
            <w:tcW w:w="935" w:type="dxa"/>
            <w:shd w:val="clear" w:color="auto" w:fill="auto"/>
            <w:noWrap/>
            <w:vAlign w:val="center"/>
          </w:tcPr>
          <w:p w14:paraId="565AAF6D" w14:textId="77777777" w:rsidR="00A6112A" w:rsidRPr="00A43B11" w:rsidRDefault="00A6112A" w:rsidP="00062D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A43B11">
              <w:rPr>
                <w:rFonts w:ascii="Times New Roman" w:eastAsia="宋体" w:hAnsi="Times New Roman" w:cs="Times New Roman"/>
                <w:kern w:val="0"/>
              </w:rPr>
              <w:t>2.15</w:t>
            </w:r>
          </w:p>
        </w:tc>
        <w:tc>
          <w:tcPr>
            <w:tcW w:w="8822" w:type="dxa"/>
            <w:shd w:val="clear" w:color="auto" w:fill="auto"/>
            <w:noWrap/>
            <w:vAlign w:val="center"/>
          </w:tcPr>
          <w:p w14:paraId="7008BE8A" w14:textId="77777777" w:rsidR="00A6112A" w:rsidRPr="00A43B11" w:rsidRDefault="00A6112A" w:rsidP="00062D6C">
            <w:pPr>
              <w:spacing w:line="360" w:lineRule="exact"/>
              <w:rPr>
                <w:rFonts w:ascii="Times New Roman" w:eastAsia="宋体" w:hAnsi="Times New Roman" w:cs="Times New Roman"/>
              </w:rPr>
            </w:pPr>
            <w:r w:rsidRPr="00A43B11">
              <w:rPr>
                <w:rFonts w:ascii="Times New Roman" w:eastAsia="宋体" w:hAnsi="Times New Roman" w:cs="Times New Roman"/>
              </w:rPr>
              <w:t>整机重量</w:t>
            </w:r>
            <w:r w:rsidRPr="00A43B11">
              <w:rPr>
                <w:rFonts w:ascii="Times New Roman" w:eastAsia="宋体" w:hAnsi="Times New Roman" w:cs="Times New Roman"/>
                <w:color w:val="000000"/>
              </w:rPr>
              <w:t>≤</w:t>
            </w:r>
            <w:r w:rsidRPr="00A43B11">
              <w:rPr>
                <w:rFonts w:ascii="Times New Roman" w:eastAsia="宋体" w:hAnsi="Times New Roman" w:cs="Times New Roman"/>
              </w:rPr>
              <w:t>10kg</w:t>
            </w:r>
            <w:r w:rsidRPr="00A43B11">
              <w:rPr>
                <w:rFonts w:ascii="Times New Roman" w:eastAsia="宋体" w:hAnsi="Times New Roman" w:cs="Times New Roman"/>
              </w:rPr>
              <w:t>。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1A829B16" w14:textId="77777777" w:rsidR="00A6112A" w:rsidRPr="00A43B11" w:rsidRDefault="00A6112A" w:rsidP="00062D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</w:tbl>
    <w:p w14:paraId="3515FCFC" w14:textId="77777777" w:rsidR="00A6112A" w:rsidRPr="00417E9C" w:rsidRDefault="00A6112A" w:rsidP="00A6112A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17E9C">
        <w:rPr>
          <w:rFonts w:ascii="Times New Roman" w:eastAsia="宋体" w:hAnsi="Times New Roman" w:cs="Times New Roman"/>
          <w:b/>
          <w:bCs/>
          <w:sz w:val="28"/>
          <w:szCs w:val="28"/>
        </w:rPr>
        <w:t>四、验收标准、方法</w:t>
      </w:r>
    </w:p>
    <w:p w14:paraId="279730BB" w14:textId="77777777" w:rsidR="00A6112A" w:rsidRPr="00A43B11" w:rsidRDefault="00A6112A" w:rsidP="00A6112A">
      <w:pPr>
        <w:spacing w:line="560" w:lineRule="exact"/>
        <w:ind w:left="11" w:firstLineChars="200" w:firstLine="560"/>
        <w:rPr>
          <w:rFonts w:ascii="Times New Roman" w:eastAsia="宋体" w:hAnsi="Times New Roman" w:cs="Times New Roman"/>
          <w:sz w:val="28"/>
          <w:szCs w:val="28"/>
        </w:rPr>
      </w:pPr>
      <w:bookmarkStart w:id="3" w:name="_Hlk152339045"/>
      <w:r w:rsidRPr="00A43B11">
        <w:rPr>
          <w:rFonts w:ascii="Times New Roman" w:eastAsia="宋体" w:hAnsi="Times New Roman" w:cs="Times New Roman"/>
          <w:sz w:val="28"/>
          <w:szCs w:val="28"/>
        </w:rPr>
        <w:t>按照购置合同、质量标准，组织对医疗设备进行验收</w:t>
      </w:r>
    </w:p>
    <w:bookmarkEnd w:id="3"/>
    <w:p w14:paraId="6E353FF6" w14:textId="77777777" w:rsidR="00A6112A" w:rsidRPr="00417E9C" w:rsidRDefault="00A6112A" w:rsidP="00A6112A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17E9C">
        <w:rPr>
          <w:rFonts w:ascii="Times New Roman" w:eastAsia="宋体" w:hAnsi="Times New Roman" w:cs="Times New Roman"/>
          <w:b/>
          <w:bCs/>
          <w:sz w:val="28"/>
          <w:szCs w:val="28"/>
        </w:rPr>
        <w:t>五、其他需要明确的技术要求。</w:t>
      </w:r>
    </w:p>
    <w:p w14:paraId="0BE3ABE5" w14:textId="77777777" w:rsidR="00A6112A" w:rsidRPr="00A43B11" w:rsidRDefault="00A6112A" w:rsidP="00A6112A">
      <w:pPr>
        <w:spacing w:line="360" w:lineRule="exact"/>
        <w:rPr>
          <w:rFonts w:ascii="Times New Roman" w:eastAsia="宋体" w:hAnsi="Times New Roman" w:cs="Times New Roman"/>
        </w:rPr>
      </w:pPr>
      <w:r w:rsidRPr="00A43B11">
        <w:rPr>
          <w:rFonts w:ascii="Times New Roman" w:eastAsia="宋体" w:hAnsi="Times New Roman" w:cs="Times New Roman"/>
        </w:rPr>
        <w:t>▲</w:t>
      </w:r>
      <w:r w:rsidRPr="00A43B11">
        <w:rPr>
          <w:rFonts w:ascii="Times New Roman" w:eastAsia="宋体" w:hAnsi="Times New Roman" w:cs="Times New Roman"/>
        </w:rPr>
        <w:t>所投产</w:t>
      </w:r>
      <w:proofErr w:type="gramStart"/>
      <w:r w:rsidRPr="00A43B11">
        <w:rPr>
          <w:rFonts w:ascii="Times New Roman" w:eastAsia="宋体" w:hAnsi="Times New Roman" w:cs="Times New Roman"/>
        </w:rPr>
        <w:t>品提供</w:t>
      </w:r>
      <w:proofErr w:type="gramEnd"/>
      <w:r w:rsidRPr="00A43B11">
        <w:rPr>
          <w:rFonts w:ascii="Times New Roman" w:eastAsia="宋体" w:hAnsi="Times New Roman" w:cs="Times New Roman"/>
        </w:rPr>
        <w:t>欧盟机构颁发该型号产品的</w:t>
      </w:r>
      <w:r w:rsidRPr="00A43B11">
        <w:rPr>
          <w:rFonts w:ascii="Times New Roman" w:eastAsia="宋体" w:hAnsi="Times New Roman" w:cs="Times New Roman"/>
        </w:rPr>
        <w:t>CE</w:t>
      </w:r>
      <w:r w:rsidRPr="00A43B11">
        <w:rPr>
          <w:rFonts w:ascii="Times New Roman" w:eastAsia="宋体" w:hAnsi="Times New Roman" w:cs="Times New Roman"/>
        </w:rPr>
        <w:t>证书</w:t>
      </w:r>
      <w:r w:rsidRPr="00A43B11">
        <w:rPr>
          <w:rFonts w:ascii="Times New Roman" w:eastAsia="宋体" w:hAnsi="Times New Roman" w:cs="Times New Roman"/>
        </w:rPr>
        <w:t>(</w:t>
      </w:r>
      <w:r w:rsidRPr="00A43B11">
        <w:rPr>
          <w:rFonts w:ascii="Times New Roman" w:eastAsia="宋体" w:hAnsi="Times New Roman" w:cs="Times New Roman"/>
        </w:rPr>
        <w:t>欧盟产品安全认证</w:t>
      </w:r>
      <w:r w:rsidRPr="00A43B11">
        <w:rPr>
          <w:rFonts w:ascii="Times New Roman" w:eastAsia="宋体" w:hAnsi="Times New Roman" w:cs="Times New Roman"/>
        </w:rPr>
        <w:t>)</w:t>
      </w:r>
      <w:r w:rsidRPr="00A43B11">
        <w:rPr>
          <w:rFonts w:ascii="Times New Roman" w:eastAsia="宋体" w:hAnsi="Times New Roman" w:cs="Times New Roman"/>
        </w:rPr>
        <w:t>。</w:t>
      </w:r>
    </w:p>
    <w:p w14:paraId="3846167B" w14:textId="3BC8605A" w:rsidR="00A6112A" w:rsidRPr="00A43B11" w:rsidRDefault="00A6112A" w:rsidP="00A6112A">
      <w:pPr>
        <w:spacing w:line="360" w:lineRule="exact"/>
        <w:jc w:val="left"/>
        <w:rPr>
          <w:rFonts w:ascii="Times New Roman" w:eastAsia="宋体" w:hAnsi="Times New Roman" w:cs="Times New Roman"/>
        </w:rPr>
        <w:sectPr w:rsidR="00A6112A" w:rsidRPr="00A43B11" w:rsidSect="00A20B25">
          <w:footerReference w:type="default" r:id="rId6"/>
          <w:pgSz w:w="11906" w:h="16838"/>
          <w:pgMar w:top="1418" w:right="1134" w:bottom="1418" w:left="1418" w:header="851" w:footer="851" w:gutter="0"/>
          <w:cols w:space="720"/>
          <w:docGrid w:linePitch="388" w:charSpace="-1260"/>
        </w:sectPr>
      </w:pPr>
      <w:r w:rsidRPr="00A43B11">
        <w:rPr>
          <w:rFonts w:ascii="Times New Roman" w:eastAsia="宋体" w:hAnsi="Times New Roman" w:cs="Times New Roman"/>
        </w:rPr>
        <w:t>▲</w:t>
      </w:r>
      <w:r w:rsidRPr="00A43B11">
        <w:rPr>
          <w:rFonts w:ascii="Times New Roman" w:eastAsia="宋体" w:hAnsi="Times New Roman" w:cs="Times New Roman"/>
        </w:rPr>
        <w:t>所</w:t>
      </w:r>
      <w:proofErr w:type="gramStart"/>
      <w:r w:rsidRPr="00A43B11">
        <w:rPr>
          <w:rFonts w:ascii="Times New Roman" w:eastAsia="宋体" w:hAnsi="Times New Roman" w:cs="Times New Roman"/>
        </w:rPr>
        <w:t>投产品需取得</w:t>
      </w:r>
      <w:proofErr w:type="gramEnd"/>
      <w:r w:rsidRPr="00A43B11">
        <w:rPr>
          <w:rFonts w:ascii="Times New Roman" w:eastAsia="宋体" w:hAnsi="Times New Roman" w:cs="Times New Roman"/>
        </w:rPr>
        <w:t>国际知名机构</w:t>
      </w:r>
      <w:r w:rsidRPr="00A43B11">
        <w:rPr>
          <w:rFonts w:ascii="Times New Roman" w:eastAsia="宋体" w:hAnsi="Times New Roman" w:cs="Times New Roman"/>
        </w:rPr>
        <w:t>TUV</w:t>
      </w:r>
      <w:r w:rsidRPr="00A43B11">
        <w:rPr>
          <w:rFonts w:ascii="Times New Roman" w:eastAsia="宋体" w:hAnsi="Times New Roman" w:cs="Times New Roman"/>
        </w:rPr>
        <w:t>出具的安</w:t>
      </w:r>
      <w:proofErr w:type="gramStart"/>
      <w:r w:rsidRPr="00A43B11">
        <w:rPr>
          <w:rFonts w:ascii="Times New Roman" w:eastAsia="宋体" w:hAnsi="Times New Roman" w:cs="Times New Roman"/>
        </w:rPr>
        <w:t>规</w:t>
      </w:r>
      <w:proofErr w:type="gramEnd"/>
      <w:r w:rsidRPr="00A43B11">
        <w:rPr>
          <w:rFonts w:ascii="Times New Roman" w:eastAsia="宋体" w:hAnsi="Times New Roman" w:cs="Times New Roman"/>
        </w:rPr>
        <w:t>认证</w:t>
      </w:r>
    </w:p>
    <w:p w14:paraId="2719813F" w14:textId="108EB2B5" w:rsidR="00D36481" w:rsidRPr="00A43B11" w:rsidRDefault="00D36481" w:rsidP="00A6112A">
      <w:pPr>
        <w:autoSpaceDE w:val="0"/>
        <w:autoSpaceDN w:val="0"/>
        <w:adjustRightInd w:val="0"/>
        <w:spacing w:line="560" w:lineRule="exact"/>
        <w:rPr>
          <w:rFonts w:ascii="Times New Roman" w:eastAsia="宋体" w:hAnsi="Times New Roman" w:cs="Times New Roman"/>
        </w:rPr>
      </w:pPr>
    </w:p>
    <w:sectPr w:rsidR="00D36481" w:rsidRPr="00A43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06F4B" w14:textId="77777777" w:rsidR="004249E9" w:rsidRDefault="004249E9">
      <w:r>
        <w:separator/>
      </w:r>
    </w:p>
  </w:endnote>
  <w:endnote w:type="continuationSeparator" w:id="0">
    <w:p w14:paraId="6717CC26" w14:textId="77777777" w:rsidR="004249E9" w:rsidRDefault="0042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36254" w14:textId="77777777" w:rsidR="00B16992" w:rsidRPr="00280050" w:rsidRDefault="004249E9">
    <w:pPr>
      <w:pStyle w:val="a4"/>
      <w:jc w:val="right"/>
      <w:rPr>
        <w:rFonts w:asciiTheme="minorEastAsia" w:hAnsiTheme="minorEastAsia"/>
        <w:sz w:val="28"/>
        <w:szCs w:val="28"/>
      </w:rPr>
    </w:pPr>
    <w:r w:rsidRPr="00280050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Pr="00280050">
      <w:rPr>
        <w:sz w:val="28"/>
        <w:szCs w:val="28"/>
      </w:rPr>
      <w:fldChar w:fldCharType="separate"/>
    </w:r>
    <w:r w:rsidR="000A31E3" w:rsidRPr="000A31E3">
      <w:rPr>
        <w:rFonts w:asciiTheme="minorEastAsia" w:hAnsiTheme="minorEastAsia"/>
        <w:noProof/>
        <w:sz w:val="28"/>
        <w:szCs w:val="28"/>
        <w:lang w:val="zh-CN"/>
      </w:rPr>
      <w:t>3</w:t>
    </w:r>
    <w:r w:rsidRPr="00280050">
      <w:rPr>
        <w:rFonts w:asciiTheme="minorEastAsia" w:hAnsiTheme="minorEastAsia"/>
        <w:sz w:val="28"/>
        <w:szCs w:val="28"/>
      </w:rPr>
      <w:fldChar w:fldCharType="end"/>
    </w:r>
  </w:p>
  <w:p w14:paraId="0E40094F" w14:textId="77777777" w:rsidR="00B16992" w:rsidRDefault="00B16992">
    <w:pPr>
      <w:pStyle w:val="a4"/>
      <w:wordWrap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8CA10" w14:textId="77777777" w:rsidR="004249E9" w:rsidRDefault="004249E9">
      <w:r>
        <w:separator/>
      </w:r>
    </w:p>
  </w:footnote>
  <w:footnote w:type="continuationSeparator" w:id="0">
    <w:p w14:paraId="53801D5B" w14:textId="77777777" w:rsidR="004249E9" w:rsidRDefault="00424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D1"/>
    <w:rsid w:val="000A31E3"/>
    <w:rsid w:val="000D4524"/>
    <w:rsid w:val="000D5A40"/>
    <w:rsid w:val="00130261"/>
    <w:rsid w:val="00194D14"/>
    <w:rsid w:val="001E0815"/>
    <w:rsid w:val="00216690"/>
    <w:rsid w:val="002B2FCB"/>
    <w:rsid w:val="002C2D6F"/>
    <w:rsid w:val="00301C22"/>
    <w:rsid w:val="003B7646"/>
    <w:rsid w:val="00412411"/>
    <w:rsid w:val="00417E9C"/>
    <w:rsid w:val="004249E9"/>
    <w:rsid w:val="0044147C"/>
    <w:rsid w:val="00485B5C"/>
    <w:rsid w:val="00587BBF"/>
    <w:rsid w:val="00621D00"/>
    <w:rsid w:val="00644FEA"/>
    <w:rsid w:val="006A4582"/>
    <w:rsid w:val="00764F46"/>
    <w:rsid w:val="007A253A"/>
    <w:rsid w:val="007F06D1"/>
    <w:rsid w:val="00817B2D"/>
    <w:rsid w:val="00850A2B"/>
    <w:rsid w:val="008C48F7"/>
    <w:rsid w:val="009646D1"/>
    <w:rsid w:val="009878A4"/>
    <w:rsid w:val="009A0076"/>
    <w:rsid w:val="009B198F"/>
    <w:rsid w:val="009D2C6D"/>
    <w:rsid w:val="009E7717"/>
    <w:rsid w:val="00A20B25"/>
    <w:rsid w:val="00A43B11"/>
    <w:rsid w:val="00A43B7B"/>
    <w:rsid w:val="00A6112A"/>
    <w:rsid w:val="00AA4E18"/>
    <w:rsid w:val="00B16992"/>
    <w:rsid w:val="00C32494"/>
    <w:rsid w:val="00C56B2A"/>
    <w:rsid w:val="00C61CD5"/>
    <w:rsid w:val="00CF788A"/>
    <w:rsid w:val="00D3296B"/>
    <w:rsid w:val="00D36481"/>
    <w:rsid w:val="00F43618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CBEFC"/>
  <w15:chartTrackingRefBased/>
  <w15:docId w15:val="{4C0A80FA-9602-409B-A4AB-C3140E02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0D4524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styleId="a4">
    <w:name w:val="footer"/>
    <w:basedOn w:val="a"/>
    <w:link w:val="Char"/>
    <w:uiPriority w:val="99"/>
    <w:qFormat/>
    <w:rsid w:val="00A611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uiPriority w:val="99"/>
    <w:semiHidden/>
    <w:rsid w:val="00A6112A"/>
    <w:rPr>
      <w:sz w:val="18"/>
      <w:szCs w:val="18"/>
    </w:rPr>
  </w:style>
  <w:style w:type="character" w:customStyle="1" w:styleId="Char">
    <w:name w:val="页脚 Char"/>
    <w:link w:val="a4"/>
    <w:uiPriority w:val="99"/>
    <w:rsid w:val="00A6112A"/>
    <w:rPr>
      <w:sz w:val="18"/>
      <w:szCs w:val="24"/>
    </w:rPr>
  </w:style>
  <w:style w:type="paragraph" w:styleId="a6">
    <w:name w:val="header"/>
    <w:basedOn w:val="a"/>
    <w:link w:val="Char0"/>
    <w:uiPriority w:val="99"/>
    <w:unhideWhenUsed/>
    <w:rsid w:val="00621D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21D0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329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晨阳 金</dc:creator>
  <cp:keywords/>
  <dc:description/>
  <cp:lastModifiedBy>Microsoft 帐户</cp:lastModifiedBy>
  <cp:revision>27</cp:revision>
  <dcterms:created xsi:type="dcterms:W3CDTF">2023-12-14T07:32:00Z</dcterms:created>
  <dcterms:modified xsi:type="dcterms:W3CDTF">2024-01-19T06:14:00Z</dcterms:modified>
</cp:coreProperties>
</file>