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技术性</w:t>
      </w:r>
      <w:bookmarkStart w:id="0" w:name="_GoBack"/>
      <w:bookmarkEnd w:id="0"/>
      <w:r>
        <w:rPr>
          <w:rFonts w:hint="eastAsia"/>
          <w:b/>
          <w:bCs/>
          <w:sz w:val="44"/>
          <w:szCs w:val="44"/>
        </w:rPr>
        <w:t>能要求</w:t>
      </w:r>
    </w:p>
    <w:p>
      <w:pPr>
        <w:jc w:val="center"/>
        <w:rPr>
          <w:rFonts w:hint="eastAsia"/>
          <w:b/>
          <w:bCs/>
          <w:sz w:val="44"/>
          <w:szCs w:val="44"/>
          <w:lang w:eastAsia="zh-CN"/>
        </w:rPr>
      </w:pPr>
    </w:p>
    <w:tbl>
      <w:tblPr>
        <w:tblStyle w:val="2"/>
        <w:tblW w:w="9350" w:type="dxa"/>
        <w:tblInd w:w="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6"/>
        <w:gridCol w:w="1430"/>
        <w:gridCol w:w="67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7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eastAsia="宋体"/>
                <w:b/>
                <w:bCs/>
                <w:sz w:val="22"/>
                <w:szCs w:val="22"/>
              </w:rPr>
            </w:pPr>
            <w:r>
              <w:rPr>
                <w:rFonts w:hint="eastAsia"/>
                <w:b/>
                <w:bCs/>
                <w:sz w:val="22"/>
                <w:szCs w:val="22"/>
              </w:rPr>
              <w:t>序号</w:t>
            </w:r>
          </w:p>
        </w:tc>
        <w:tc>
          <w:tcPr>
            <w:tcW w:w="143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eastAsia="宋体"/>
                <w:b/>
                <w:bCs/>
                <w:sz w:val="22"/>
                <w:szCs w:val="22"/>
              </w:rPr>
            </w:pPr>
            <w:r>
              <w:rPr>
                <w:rFonts w:hint="eastAsia"/>
                <w:b/>
                <w:bCs/>
                <w:sz w:val="22"/>
                <w:szCs w:val="22"/>
              </w:rPr>
              <w:t>　</w:t>
            </w:r>
          </w:p>
        </w:tc>
        <w:tc>
          <w:tcPr>
            <w:tcW w:w="6744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eastAsia="宋体"/>
                <w:b/>
                <w:bCs/>
                <w:sz w:val="22"/>
                <w:szCs w:val="22"/>
              </w:rPr>
            </w:pPr>
            <w:r>
              <w:rPr>
                <w:rFonts w:hint="eastAsia"/>
                <w:b/>
                <w:bCs/>
                <w:sz w:val="22"/>
                <w:szCs w:val="22"/>
              </w:rPr>
              <w:t>技术性能要求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7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eastAsia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430" w:type="dxa"/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</w:rPr>
              <w:t>基本要求</w:t>
            </w:r>
          </w:p>
        </w:tc>
        <w:tc>
          <w:tcPr>
            <w:tcW w:w="6744" w:type="dxa"/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针对于痤疮、手术、外伤造成的各类瘢痕及妊娠纹、生长纹的治疗。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7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eastAsia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1430" w:type="dxa"/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</w:rPr>
              <w:t>设备技术和性能参数</w:t>
            </w:r>
          </w:p>
        </w:tc>
        <w:tc>
          <w:tcPr>
            <w:tcW w:w="6744" w:type="dxa"/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17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eastAsia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2.1</w:t>
            </w:r>
          </w:p>
        </w:tc>
        <w:tc>
          <w:tcPr>
            <w:tcW w:w="1430" w:type="dxa"/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6744" w:type="dxa"/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主机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7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eastAsia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2.1.1</w:t>
            </w:r>
          </w:p>
        </w:tc>
        <w:tc>
          <w:tcPr>
            <w:tcW w:w="1430" w:type="dxa"/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6744" w:type="dxa"/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整套系统应包括射频治疗主机、离子束治疗手柄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7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eastAsia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2.1.2</w:t>
            </w:r>
          </w:p>
        </w:tc>
        <w:tc>
          <w:tcPr>
            <w:tcW w:w="1430" w:type="dxa"/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6744" w:type="dxa"/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输出频率：40MHz±5%范围内的高频电磁波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7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eastAsia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2.1.3</w:t>
            </w:r>
          </w:p>
        </w:tc>
        <w:tc>
          <w:tcPr>
            <w:tcW w:w="1430" w:type="dxa"/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6744" w:type="dxa"/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调制频率：10KHz±10%范围内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7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eastAsia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▲2.1.4</w:t>
            </w:r>
          </w:p>
        </w:tc>
        <w:tc>
          <w:tcPr>
            <w:tcW w:w="1430" w:type="dxa"/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6744" w:type="dxa"/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输出功率范围；2-300W范围内可调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7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eastAsia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2.1.5</w:t>
            </w:r>
          </w:p>
        </w:tc>
        <w:tc>
          <w:tcPr>
            <w:tcW w:w="1430" w:type="dxa"/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6744" w:type="dxa"/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冷却方式：接触式全程冷却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7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eastAsia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2.1.6</w:t>
            </w:r>
          </w:p>
        </w:tc>
        <w:tc>
          <w:tcPr>
            <w:tcW w:w="1430" w:type="dxa"/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6744" w:type="dxa"/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≥8英寸带有液晶彩色触摸屏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7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eastAsia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2.2</w:t>
            </w:r>
          </w:p>
        </w:tc>
        <w:tc>
          <w:tcPr>
            <w:tcW w:w="1430" w:type="dxa"/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</w:rPr>
              <w:t>　</w:t>
            </w:r>
          </w:p>
        </w:tc>
        <w:tc>
          <w:tcPr>
            <w:tcW w:w="6744" w:type="dxa"/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离子束治疗手柄参数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17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eastAsia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2.2.1</w:t>
            </w:r>
          </w:p>
        </w:tc>
        <w:tc>
          <w:tcPr>
            <w:tcW w:w="1430" w:type="dxa"/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6744" w:type="dxa"/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点接触：像束点之间的间距可以做到1mm以下和1-2mm区间的多种规格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17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eastAsia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2.2.2</w:t>
            </w:r>
          </w:p>
        </w:tc>
        <w:tc>
          <w:tcPr>
            <w:tcW w:w="1430" w:type="dxa"/>
            <w:shd w:val="clear" w:color="000000" w:fill="FFFFFF"/>
            <w:noWrap w:val="0"/>
            <w:vAlign w:val="center"/>
          </w:tcPr>
          <w:p>
            <w:pPr>
              <w:rPr>
                <w:rFonts w:ascii="宋体" w:eastAsia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6744" w:type="dxa"/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滚轮接触：滚动宽度可以做到7-12mm和15-20mm区间的多种规格。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17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eastAsia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▲2.2.3</w:t>
            </w:r>
          </w:p>
        </w:tc>
        <w:tc>
          <w:tcPr>
            <w:tcW w:w="1430" w:type="dxa"/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</w:rPr>
              <w:t>　</w:t>
            </w:r>
          </w:p>
        </w:tc>
        <w:tc>
          <w:tcPr>
            <w:tcW w:w="6744" w:type="dxa"/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离子束治疗手柄配加热、烧灼、滚筒三种不同类型治疗头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17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eastAsia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2.3</w:t>
            </w:r>
          </w:p>
        </w:tc>
        <w:tc>
          <w:tcPr>
            <w:tcW w:w="1430" w:type="dxa"/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6744" w:type="dxa"/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加热/烧灼治疗头：单次治疗范围：12mm，像束点间距1mm，单次治疗范围7mm,曝光时间：0.1-1.0s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17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eastAsia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2.4</w:t>
            </w:r>
          </w:p>
        </w:tc>
        <w:tc>
          <w:tcPr>
            <w:tcW w:w="1430" w:type="dxa"/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6744" w:type="dxa"/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滚筒治疗头：周长：25mm，轮宽：10mm，离子束点排列：6排等距离排列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17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eastAsia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2.5</w:t>
            </w:r>
          </w:p>
        </w:tc>
        <w:tc>
          <w:tcPr>
            <w:tcW w:w="1430" w:type="dxa"/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6744" w:type="dxa"/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无单人单次易损消耗品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17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eastAsia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30" w:type="dxa"/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</w:rPr>
              <w:t>配置需求</w:t>
            </w:r>
          </w:p>
        </w:tc>
        <w:tc>
          <w:tcPr>
            <w:tcW w:w="6744" w:type="dxa"/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对设备软件、硬件、器械、配件耗材配置及数量要求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17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eastAsia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3.1</w:t>
            </w:r>
          </w:p>
        </w:tc>
        <w:tc>
          <w:tcPr>
            <w:tcW w:w="143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eastAsia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6744" w:type="dxa"/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终身免费升级软件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17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eastAsia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3.2</w:t>
            </w:r>
          </w:p>
        </w:tc>
        <w:tc>
          <w:tcPr>
            <w:tcW w:w="143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eastAsia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6744" w:type="dxa"/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离子束TM射频治疗仪 1套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17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eastAsia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3.3</w:t>
            </w:r>
          </w:p>
        </w:tc>
        <w:tc>
          <w:tcPr>
            <w:tcW w:w="143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eastAsia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6744" w:type="dxa"/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离子束治疗手柄 2套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17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eastAsia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▲3.4</w:t>
            </w:r>
          </w:p>
        </w:tc>
        <w:tc>
          <w:tcPr>
            <w:tcW w:w="143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eastAsia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6744" w:type="dxa"/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滚动3# TIP/滚动6# TIP/固定1# TIP/ 固定2# TIP1 2组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17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eastAsia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★3.5</w:t>
            </w:r>
          </w:p>
        </w:tc>
        <w:tc>
          <w:tcPr>
            <w:tcW w:w="143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eastAsia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6744" w:type="dxa"/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小型蒸汽灭菌器 1个、卡式灭菌器 1个附4个托盘、超声清洗器 1个附2个托盘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17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eastAsia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3.6</w:t>
            </w:r>
          </w:p>
        </w:tc>
        <w:tc>
          <w:tcPr>
            <w:tcW w:w="1430" w:type="dxa"/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6744" w:type="dxa"/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附件：设备钥匙2把，脚踏开关1个，加水工具1个，遮光板5块，操作手册（中英文）各1本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17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eastAsia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</w:t>
            </w:r>
          </w:p>
        </w:tc>
        <w:tc>
          <w:tcPr>
            <w:tcW w:w="1430" w:type="dxa"/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</w:rPr>
              <w:t>售后服务</w:t>
            </w:r>
          </w:p>
        </w:tc>
        <w:tc>
          <w:tcPr>
            <w:tcW w:w="6744" w:type="dxa"/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17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eastAsia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4.1</w:t>
            </w:r>
          </w:p>
        </w:tc>
        <w:tc>
          <w:tcPr>
            <w:tcW w:w="1430" w:type="dxa"/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6744" w:type="dxa"/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整机（含配制清单中的所有设备及材料）保修≥3年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17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eastAsia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4.2</w:t>
            </w:r>
          </w:p>
        </w:tc>
        <w:tc>
          <w:tcPr>
            <w:tcW w:w="1430" w:type="dxa"/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6744" w:type="dxa"/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售后服务承诺由原厂和投标商共同盖章出具。原厂负责售后服务，并且当地有常驻工程师和技术人员随时提供技术支持服务。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17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eastAsia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4.3</w:t>
            </w:r>
          </w:p>
        </w:tc>
        <w:tc>
          <w:tcPr>
            <w:tcW w:w="1430" w:type="dxa"/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技术支持</w:t>
            </w:r>
          </w:p>
        </w:tc>
        <w:tc>
          <w:tcPr>
            <w:tcW w:w="6744" w:type="dxa"/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上海地区有专职厂家维修工程师，保证及时提供售后服务。在接到报修电话后1小时内给予回复响应，如需现场解决，需在24小时内到达医院，解决问题。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17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eastAsia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4.4</w:t>
            </w:r>
          </w:p>
        </w:tc>
        <w:tc>
          <w:tcPr>
            <w:tcW w:w="1430" w:type="dxa"/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配件供给</w:t>
            </w:r>
          </w:p>
        </w:tc>
        <w:tc>
          <w:tcPr>
            <w:tcW w:w="6744" w:type="dxa"/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保证设备在用期间的配件供给，服务响应迅速。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EwYWY0OTEyZWMxNWM2ZWEzYzIwMzlmYjQ3MDE4MTEifQ=="/>
  </w:docVars>
  <w:rsids>
    <w:rsidRoot w:val="061E642A"/>
    <w:rsid w:val="061E642A"/>
    <w:rsid w:val="502E0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宋体" w:eastAsia="仿宋_GB2312" w:cs="宋体"/>
      <w:sz w:val="32"/>
      <w:szCs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2024-04-30T07:06:00Z</dcterms:created>
  <dc:creator>Administrator</dc:creator>
  <cp:lastModifiedBy>Administrator</cp:lastModifiedBy>
  <dcterms:modified xsi:type="dcterms:W3CDTF">2024-04-30T07:09:18Z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EF762EECE4774D0CB58DB998219E7BB5_11</vt:lpwstr>
  </property>
</Properties>
</file>