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w:t>
      </w:r>
      <w:bookmarkStart w:id="0" w:name="_GoBack"/>
      <w:bookmarkEnd w:id="0"/>
      <w:r>
        <w:rPr>
          <w:rFonts w:ascii="宋体" w:eastAsia="宋体" w:hAnsi="宋体" w:hint="eastAsia"/>
          <w:sz w:val="28"/>
          <w:szCs w:val="28"/>
        </w:rPr>
        <w:t>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lastRenderedPageBreak/>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4"/>
          <w:szCs w:val="24"/>
        </w:rPr>
      </w:pPr>
      <w:r>
        <w:rPr>
          <w:rFonts w:ascii="宋体" w:eastAsia="宋体" w:hAnsi="宋体" w:hint="eastAsia"/>
          <w:sz w:val="28"/>
          <w:szCs w:val="28"/>
        </w:rPr>
        <w:t>5.2、最低报价不是被授予合同的保证。</w:t>
      </w:r>
    </w:p>
    <w:p w:rsidR="00F32E32" w:rsidRPr="00F32E32" w:rsidRDefault="00F32E32" w:rsidP="00F32E32">
      <w:pPr>
        <w:pStyle w:val="ifb-1"/>
        <w:autoSpaceDE w:val="0"/>
        <w:autoSpaceDN w:val="0"/>
        <w:spacing w:line="360" w:lineRule="auto"/>
        <w:ind w:leftChars="1" w:left="2" w:firstLine="357"/>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tabs>
          <w:tab w:val="left" w:pos="846"/>
        </w:tabs>
        <w:autoSpaceDE w:val="0"/>
        <w:autoSpaceDN w:val="0"/>
        <w:spacing w:line="360" w:lineRule="auto"/>
        <w:ind w:left="0" w:firstLine="0"/>
        <w:jc w:val="left"/>
        <w:rPr>
          <w:rFonts w:ascii="宋体" w:eastAsia="宋体" w:hAnsi="宋体"/>
          <w:sz w:val="28"/>
          <w:szCs w:val="28"/>
        </w:rPr>
      </w:pPr>
    </w:p>
    <w:p w:rsidR="005839A1" w:rsidRDefault="005839A1">
      <w:pPr>
        <w:pStyle w:val="ifb-1"/>
        <w:autoSpaceDE w:val="0"/>
        <w:autoSpaceDN w:val="0"/>
        <w:spacing w:line="360" w:lineRule="auto"/>
        <w:ind w:left="846" w:firstLine="0"/>
        <w:jc w:val="left"/>
        <w:rPr>
          <w:rFonts w:ascii="宋体" w:eastAsia="宋体" w:hAnsi="宋体"/>
          <w:sz w:val="28"/>
          <w:szCs w:val="28"/>
        </w:rPr>
      </w:pPr>
    </w:p>
    <w:p w:rsidR="00E100D1" w:rsidRDefault="00E100D1" w:rsidP="00E100D1">
      <w:pPr>
        <w:pStyle w:val="bds"/>
        <w:spacing w:line="360" w:lineRule="auto"/>
        <w:ind w:left="360"/>
        <w:rPr>
          <w:rFonts w:ascii="宋体" w:eastAsia="宋体" w:hAnsi="宋体"/>
        </w:rPr>
      </w:pP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1" w:name="_Toc390713970"/>
      <w:bookmarkStart w:id="2" w:name="_Toc435540982"/>
      <w:bookmarkStart w:id="3" w:name="_Toc240432233"/>
      <w:bookmarkStart w:id="4"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675"/>
        <w:gridCol w:w="993"/>
        <w:gridCol w:w="1134"/>
        <w:gridCol w:w="4495"/>
        <w:gridCol w:w="1418"/>
      </w:tblGrid>
      <w:tr w:rsidR="00E03D22" w:rsidRPr="00E03D22" w:rsidTr="00E03D22">
        <w:trPr>
          <w:trHeight w:hRule="exact" w:val="870"/>
        </w:trPr>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p>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（台/套）</w:t>
            </w:r>
          </w:p>
        </w:tc>
      </w:tr>
      <w:tr w:rsidR="00E03D22" w:rsidRPr="00E03D22" w:rsidTr="00E03D22">
        <w:trPr>
          <w:trHeight w:hRule="exact" w:val="1845"/>
        </w:trPr>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指纹采集仪</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像素清晰度：500dpi；</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采集窗口大小：16.5*23mm；</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图像数据：8-bit 灰度；</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通讯接口：USB1.1/2.0；</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图像大小：300x400pixel;</w:t>
            </w:r>
          </w:p>
          <w:p w:rsidR="00E03D22" w:rsidRPr="00E03D22" w:rsidRDefault="00E03D22" w:rsidP="00E03D22">
            <w:pPr>
              <w:spacing w:before="62" w:line="360" w:lineRule="auto"/>
              <w:rPr>
                <w:rFonts w:ascii="宋体" w:hAnsi="宋体"/>
                <w:bCs/>
                <w:sz w:val="28"/>
                <w:szCs w:val="28"/>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bCs/>
                <w:sz w:val="28"/>
                <w:szCs w:val="28"/>
              </w:rPr>
              <w:t>4</w:t>
            </w:r>
          </w:p>
        </w:tc>
      </w:tr>
      <w:tr w:rsidR="00E03D22" w:rsidRPr="00E03D22" w:rsidTr="00E03D22">
        <w:trPr>
          <w:trHeight w:hRule="exact" w:val="2289"/>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lastRenderedPageBreak/>
              <w:t>2</w:t>
            </w:r>
          </w:p>
        </w:tc>
        <w:tc>
          <w:tcPr>
            <w:tcW w:w="993"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身份阅读器</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国家公安部认证或授权，</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二代身份证(包括：外国人永久居留身份证、港澳居民居住证、台湾居民居住证</w:t>
            </w:r>
            <w:r w:rsidRPr="00E03D22">
              <w:rPr>
                <w:rFonts w:ascii="宋体" w:hAnsi="宋体"/>
                <w:sz w:val="28"/>
                <w:szCs w:val="28"/>
              </w:rPr>
              <w:t>)</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读卡</w:t>
            </w:r>
          </w:p>
          <w:p w:rsidR="00E03D22" w:rsidRPr="00E03D22" w:rsidRDefault="00E03D22" w:rsidP="00E03D22">
            <w:pPr>
              <w:spacing w:before="62" w:line="360" w:lineRule="auto"/>
              <w:rPr>
                <w:rFonts w:ascii="宋体" w:hAnsi="宋体"/>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bCs/>
                <w:sz w:val="28"/>
                <w:szCs w:val="28"/>
              </w:rPr>
              <w:t>5</w:t>
            </w:r>
          </w:p>
        </w:tc>
      </w:tr>
      <w:tr w:rsidR="00E03D22" w:rsidRPr="00E03D22" w:rsidTr="00E03D22">
        <w:trPr>
          <w:trHeight w:hRule="exact" w:val="2289"/>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proofErr w:type="gramStart"/>
            <w:r w:rsidRPr="00E03D22">
              <w:rPr>
                <w:rFonts w:ascii="宋体" w:hAnsi="宋体" w:hint="eastAsia"/>
                <w:bCs/>
                <w:sz w:val="28"/>
                <w:szCs w:val="28"/>
              </w:rPr>
              <w:t>高拍仪</w:t>
            </w:r>
            <w:proofErr w:type="gramEnd"/>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1000</w:t>
            </w:r>
            <w:proofErr w:type="gramStart"/>
            <w:r w:rsidRPr="00E03D22">
              <w:rPr>
                <w:rFonts w:ascii="宋体" w:hAnsi="宋体" w:hint="eastAsia"/>
                <w:sz w:val="28"/>
                <w:szCs w:val="28"/>
              </w:rPr>
              <w:t>万像</w:t>
            </w:r>
            <w:proofErr w:type="gramEnd"/>
            <w:r w:rsidRPr="00E03D22">
              <w:rPr>
                <w:rFonts w:ascii="宋体" w:hAnsi="宋体" w:hint="eastAsia"/>
                <w:sz w:val="28"/>
                <w:szCs w:val="28"/>
              </w:rPr>
              <w:t>素；</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分辨率：3264*2448</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图像色彩24位；</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图片格式：JPG、GIF、BMP、TIF、PDF；</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自带LED光源；</w:t>
            </w:r>
          </w:p>
          <w:p w:rsidR="00E03D22" w:rsidRPr="00E03D22" w:rsidRDefault="00E03D22" w:rsidP="00E03D22">
            <w:pPr>
              <w:spacing w:before="62" w:line="360" w:lineRule="auto"/>
              <w:rPr>
                <w:rFonts w:ascii="宋体" w:hAnsi="宋体"/>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1</w:t>
            </w:r>
          </w:p>
        </w:tc>
      </w:tr>
      <w:tr w:rsidR="00E03D22" w:rsidRPr="00E03D22" w:rsidTr="00E03D22">
        <w:trPr>
          <w:trHeight w:hRule="exact" w:val="1129"/>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4</w:t>
            </w:r>
          </w:p>
        </w:tc>
        <w:tc>
          <w:tcPr>
            <w:tcW w:w="993"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摄像头</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5</w:t>
            </w:r>
            <w:r w:rsidRPr="00E03D22">
              <w:rPr>
                <w:rFonts w:ascii="宋体" w:hAnsi="宋体"/>
                <w:sz w:val="28"/>
                <w:szCs w:val="28"/>
              </w:rPr>
              <w:t>00</w:t>
            </w:r>
            <w:r w:rsidRPr="00E03D22">
              <w:rPr>
                <w:rFonts w:ascii="宋体" w:hAnsi="宋体" w:hint="eastAsia"/>
                <w:sz w:val="28"/>
                <w:szCs w:val="28"/>
              </w:rPr>
              <w:t>万可移动摄像头</w:t>
            </w:r>
          </w:p>
          <w:p w:rsidR="00E03D22" w:rsidRPr="00E03D22" w:rsidRDefault="00E03D22" w:rsidP="00E03D22">
            <w:pPr>
              <w:spacing w:before="62" w:line="360" w:lineRule="auto"/>
              <w:rPr>
                <w:rFonts w:ascii="宋体" w:hAnsi="宋体"/>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1</w:t>
            </w:r>
          </w:p>
        </w:tc>
      </w:tr>
      <w:tr w:rsidR="00E03D22" w:rsidRPr="00E03D22" w:rsidTr="00E03D22">
        <w:trPr>
          <w:trHeight w:hRule="exact" w:val="5230"/>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5</w:t>
            </w:r>
          </w:p>
        </w:tc>
        <w:tc>
          <w:tcPr>
            <w:tcW w:w="993"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人脸采集器</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【显示屏】：800X1280 (8寸），IPS</w:t>
            </w:r>
            <w:proofErr w:type="gramStart"/>
            <w:r w:rsidRPr="00E03D22">
              <w:rPr>
                <w:rFonts w:ascii="宋体" w:hAnsi="宋体" w:hint="eastAsia"/>
                <w:sz w:val="28"/>
                <w:szCs w:val="28"/>
              </w:rPr>
              <w:t>高色彩</w:t>
            </w:r>
            <w:proofErr w:type="gramEnd"/>
            <w:r w:rsidRPr="00E03D22">
              <w:rPr>
                <w:rFonts w:ascii="宋体" w:hAnsi="宋体" w:hint="eastAsia"/>
                <w:sz w:val="28"/>
                <w:szCs w:val="28"/>
              </w:rPr>
              <w:t>饱和度，表面雾面，全视角；</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【摄像头】：双目摄像头，200W像素，支持活体识别，支持宽动态；</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【处理器 】：</w:t>
            </w:r>
            <w:proofErr w:type="gramStart"/>
            <w:r w:rsidRPr="00E03D22">
              <w:rPr>
                <w:rFonts w:ascii="宋体" w:hAnsi="宋体" w:hint="eastAsia"/>
                <w:sz w:val="28"/>
                <w:szCs w:val="28"/>
              </w:rPr>
              <w:t>瑞芯微</w:t>
            </w:r>
            <w:proofErr w:type="gramEnd"/>
            <w:r w:rsidRPr="00E03D22">
              <w:rPr>
                <w:rFonts w:ascii="宋体" w:hAnsi="宋体" w:hint="eastAsia"/>
                <w:sz w:val="28"/>
                <w:szCs w:val="28"/>
              </w:rPr>
              <w:t xml:space="preserve"> RK3288 </w:t>
            </w:r>
            <w:proofErr w:type="gramStart"/>
            <w:r w:rsidRPr="00E03D22">
              <w:rPr>
                <w:rFonts w:ascii="宋体" w:hAnsi="宋体" w:hint="eastAsia"/>
                <w:sz w:val="28"/>
                <w:szCs w:val="28"/>
              </w:rPr>
              <w:t>四核</w:t>
            </w:r>
            <w:proofErr w:type="gramEnd"/>
            <w:r w:rsidRPr="00E03D22">
              <w:rPr>
                <w:rFonts w:ascii="宋体" w:hAnsi="宋体" w:hint="eastAsia"/>
                <w:sz w:val="28"/>
                <w:szCs w:val="28"/>
              </w:rPr>
              <w:t xml:space="preserve"> Cortex-A17  GPU Mail-T764；</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【主频】：1.8 GHz；</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【存储】：ROM  16GB   RAM  2GB；</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【操作系统】：Android 7.1；</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【适配介质】：二代身份证(包括：外国人永久居留身份证、港澳居民居住证、台湾居民居住证</w:t>
            </w:r>
            <w:r w:rsidRPr="00E03D22">
              <w:rPr>
                <w:rFonts w:ascii="宋体" w:hAnsi="宋体"/>
                <w:sz w:val="28"/>
                <w:szCs w:val="28"/>
              </w:rPr>
              <w:t>)</w:t>
            </w:r>
            <w:r w:rsidRPr="00E03D22">
              <w:rPr>
                <w:rFonts w:ascii="宋体" w:hAnsi="宋体" w:hint="eastAsia"/>
                <w:sz w:val="28"/>
                <w:szCs w:val="28"/>
              </w:rPr>
              <w:t>，读卡公安部GA450/IGA450标准：非接触IC卡ISO14443</w:t>
            </w:r>
          </w:p>
        </w:tc>
        <w:tc>
          <w:tcPr>
            <w:tcW w:w="1418"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1</w:t>
            </w:r>
          </w:p>
        </w:tc>
      </w:tr>
      <w:tr w:rsidR="00E03D22" w:rsidRPr="00E03D22" w:rsidTr="00E03D22">
        <w:trPr>
          <w:trHeight w:hRule="exact" w:val="2072"/>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bCs/>
                <w:sz w:val="28"/>
                <w:szCs w:val="28"/>
              </w:rPr>
              <w:t>6</w:t>
            </w:r>
          </w:p>
        </w:tc>
        <w:tc>
          <w:tcPr>
            <w:tcW w:w="993"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软件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临床生殖医学管理系统</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详情见</w:t>
            </w:r>
            <w:r w:rsidRPr="00E03D22">
              <w:rPr>
                <w:rFonts w:ascii="宋体" w:hAnsi="宋体"/>
                <w:sz w:val="28"/>
                <w:szCs w:val="28"/>
              </w:rPr>
              <w:t>"</w:t>
            </w:r>
            <w:r w:rsidRPr="00E03D22">
              <w:rPr>
                <w:rFonts w:ascii="宋体" w:hAnsi="宋体" w:hint="eastAsia"/>
                <w:b/>
                <w:bCs/>
                <w:sz w:val="28"/>
                <w:szCs w:val="28"/>
              </w:rPr>
              <w:t>八、技术参数要求的1.3功能模块</w:t>
            </w:r>
            <w:r w:rsidRPr="00E03D22">
              <w:rPr>
                <w:rFonts w:ascii="宋体" w:hAnsi="宋体"/>
                <w:sz w:val="28"/>
                <w:szCs w:val="28"/>
              </w:rPr>
              <w:t>"</w:t>
            </w:r>
          </w:p>
          <w:p w:rsidR="00E03D22" w:rsidRPr="00E03D22" w:rsidRDefault="00E03D22" w:rsidP="00E03D22">
            <w:pPr>
              <w:spacing w:before="62" w:line="360" w:lineRule="auto"/>
              <w:rPr>
                <w:rFonts w:ascii="宋体" w:hAnsi="宋体"/>
                <w:sz w:val="28"/>
                <w:szCs w:val="28"/>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八</w:t>
      </w:r>
      <w:r w:rsidRPr="00E03D22">
        <w:rPr>
          <w:rFonts w:ascii="宋体" w:hAnsi="宋体"/>
          <w:b/>
          <w:bCs/>
          <w:sz w:val="28"/>
          <w:szCs w:val="28"/>
        </w:rPr>
        <w:t>、</w:t>
      </w:r>
      <w:r w:rsidRPr="00E03D22">
        <w:rPr>
          <w:rFonts w:ascii="宋体" w:hAnsi="宋体" w:hint="eastAsia"/>
          <w:b/>
          <w:bCs/>
          <w:sz w:val="28"/>
          <w:szCs w:val="28"/>
        </w:rPr>
        <w:t>技术参数要求</w:t>
      </w:r>
    </w:p>
    <w:p w:rsidR="00E03D22" w:rsidRP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说明：标“★”项为必选项，不满足者直接废标，标“▲”为重要技术参数指</w:t>
      </w:r>
      <w:r w:rsidRPr="00E03D22">
        <w:rPr>
          <w:rFonts w:ascii="宋体" w:hAnsi="宋体" w:hint="eastAsia"/>
          <w:b/>
          <w:bCs/>
          <w:sz w:val="28"/>
          <w:szCs w:val="28"/>
        </w:rPr>
        <w:lastRenderedPageBreak/>
        <w:t>标，</w:t>
      </w:r>
      <w:proofErr w:type="gramStart"/>
      <w:r w:rsidRPr="00E03D22">
        <w:rPr>
          <w:rFonts w:ascii="宋体" w:hAnsi="宋体" w:hint="eastAsia"/>
          <w:b/>
          <w:bCs/>
          <w:sz w:val="28"/>
          <w:szCs w:val="28"/>
        </w:rPr>
        <w:t>非废标项</w:t>
      </w:r>
      <w:proofErr w:type="gramEnd"/>
      <w:r w:rsidRPr="00E03D22">
        <w:rPr>
          <w:rFonts w:ascii="宋体" w:hAnsi="宋体" w:hint="eastAsia"/>
          <w:b/>
          <w:bCs/>
          <w:sz w:val="28"/>
          <w:szCs w:val="28"/>
        </w:rPr>
        <w:t>。</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lastRenderedPageBreak/>
              <w:t>序号</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技术要求规格</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功能指标要求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服务内容</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bCs/>
                <w:sz w:val="28"/>
                <w:szCs w:val="28"/>
              </w:rPr>
              <w:t>在约定时间内完成医院要求的服务内容</w:t>
            </w:r>
            <w:r w:rsidRPr="00E03D22">
              <w:rPr>
                <w:rFonts w:ascii="宋体" w:hAnsi="宋体" w:hint="eastAsia"/>
                <w:sz w:val="28"/>
                <w:szCs w:val="28"/>
              </w:rPr>
              <w:t>。</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bCs/>
                <w:sz w:val="28"/>
                <w:szCs w:val="28"/>
              </w:rPr>
              <w:t>▲</w:t>
            </w:r>
            <w:r w:rsidRPr="00E03D22">
              <w:rPr>
                <w:rFonts w:ascii="宋体" w:hAnsi="宋体" w:hint="eastAsia"/>
                <w:b/>
                <w:sz w:val="28"/>
                <w:szCs w:val="28"/>
              </w:rPr>
              <w:t>技术规范</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1.2.1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系统架构与基础设施</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采用多层次分布式架构，包括前端界面层、应用服务层和数据存储层，确保系统的可扩展性和灵活性。</w:t>
            </w:r>
          </w:p>
          <w:p w:rsidR="00E03D22" w:rsidRPr="00E03D22" w:rsidRDefault="00E03D22" w:rsidP="00E03D22">
            <w:pPr>
              <w:spacing w:before="62" w:line="360" w:lineRule="auto"/>
              <w:rPr>
                <w:rFonts w:ascii="宋体" w:hAnsi="宋体"/>
                <w:bCs/>
                <w:sz w:val="28"/>
                <w:szCs w:val="28"/>
              </w:rPr>
            </w:pPr>
            <w:r w:rsidRPr="00E03D22">
              <w:rPr>
                <w:rFonts w:ascii="宋体" w:hAnsi="宋体" w:hint="eastAsia"/>
                <w:sz w:val="28"/>
                <w:szCs w:val="28"/>
              </w:rPr>
              <w:t>采用容器化技术，实现自动化的部署、伸缩和维护。</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功能模块</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1.3.</w:t>
            </w:r>
            <w:r w:rsidRPr="00E03D22">
              <w:rPr>
                <w:rFonts w:ascii="宋体" w:hAnsi="宋体"/>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为医疗机构提供生殖管理系统专科服务，包括系统部署、培训等，以确保科室全面采用临床生殖医学管理系统，提升医疗流程效率、数据质量和患者服务质量。</w:t>
            </w:r>
          </w:p>
          <w:p w:rsidR="00E03D22" w:rsidRPr="00E03D22" w:rsidRDefault="00E03D22" w:rsidP="00E03D22">
            <w:pPr>
              <w:numPr>
                <w:ilvl w:val="0"/>
                <w:numId w:val="15"/>
              </w:numPr>
              <w:spacing w:before="62" w:line="360" w:lineRule="auto"/>
              <w:rPr>
                <w:rFonts w:ascii="宋体" w:hAnsi="宋体"/>
                <w:sz w:val="28"/>
                <w:szCs w:val="28"/>
              </w:rPr>
            </w:pPr>
            <w:r w:rsidRPr="00E03D22">
              <w:rPr>
                <w:rFonts w:ascii="宋体" w:hAnsi="宋体" w:hint="eastAsia"/>
                <w:sz w:val="28"/>
                <w:szCs w:val="28"/>
              </w:rPr>
              <w:t>制定详细的用户培训计划，包括医生、护士等，确保每位用户都能熟练使用系统。</w:t>
            </w:r>
          </w:p>
          <w:p w:rsidR="00E03D22" w:rsidRPr="00E03D22" w:rsidRDefault="00E03D22" w:rsidP="00E03D22">
            <w:pPr>
              <w:numPr>
                <w:ilvl w:val="0"/>
                <w:numId w:val="15"/>
              </w:numPr>
              <w:spacing w:before="62" w:line="360" w:lineRule="auto"/>
              <w:rPr>
                <w:rFonts w:ascii="宋体" w:hAnsi="宋体"/>
                <w:sz w:val="28"/>
                <w:szCs w:val="28"/>
              </w:rPr>
            </w:pPr>
            <w:r w:rsidRPr="00E03D22">
              <w:rPr>
                <w:rFonts w:ascii="宋体" w:hAnsi="宋体" w:hint="eastAsia"/>
                <w:sz w:val="28"/>
                <w:szCs w:val="28"/>
              </w:rPr>
              <w:t>提供现场培训，根据不同人员角色提供定制化的培训内容，解答疑问。</w:t>
            </w:r>
          </w:p>
          <w:p w:rsidR="00E03D22" w:rsidRPr="00E03D22" w:rsidRDefault="00E03D22" w:rsidP="00E03D22">
            <w:pPr>
              <w:numPr>
                <w:ilvl w:val="0"/>
                <w:numId w:val="15"/>
              </w:numPr>
              <w:spacing w:before="62" w:line="360" w:lineRule="auto"/>
              <w:rPr>
                <w:rFonts w:ascii="宋体" w:hAnsi="宋体"/>
                <w:sz w:val="28"/>
                <w:szCs w:val="28"/>
              </w:rPr>
            </w:pPr>
            <w:r w:rsidRPr="00E03D22">
              <w:rPr>
                <w:rFonts w:ascii="宋体" w:hAnsi="宋体" w:hint="eastAsia"/>
                <w:sz w:val="28"/>
                <w:szCs w:val="28"/>
              </w:rPr>
              <w:t>设立技术支持团队，及时回应用户的问题和需求，解决技术难题。</w:t>
            </w:r>
          </w:p>
          <w:p w:rsidR="00E03D22" w:rsidRPr="00E03D22" w:rsidRDefault="00E03D22" w:rsidP="00E03D22">
            <w:pPr>
              <w:numPr>
                <w:ilvl w:val="0"/>
                <w:numId w:val="15"/>
              </w:numPr>
              <w:spacing w:before="62" w:line="360" w:lineRule="auto"/>
              <w:rPr>
                <w:rFonts w:ascii="宋体" w:hAnsi="宋体"/>
                <w:sz w:val="28"/>
                <w:szCs w:val="28"/>
              </w:rPr>
            </w:pPr>
            <w:r w:rsidRPr="00E03D22">
              <w:rPr>
                <w:rFonts w:ascii="宋体" w:hAnsi="宋体" w:hint="eastAsia"/>
                <w:sz w:val="28"/>
                <w:szCs w:val="28"/>
              </w:rPr>
              <w:t>增加科室流程管理规范性。</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1.3.</w:t>
            </w:r>
            <w:r w:rsidRPr="00E03D22">
              <w:rPr>
                <w:rFonts w:ascii="宋体" w:hAnsi="宋体"/>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以满足生殖中心患者的医疗记录需求，并确保数据的质量、完整性和标准化。系统的改造针对辅助生殖治疗的特点进行专门定制，以提升医疗质量、规范病历记录，并为医生提供更精</w:t>
            </w:r>
            <w:r w:rsidRPr="00E03D22">
              <w:rPr>
                <w:rFonts w:ascii="宋体" w:hAnsi="宋体" w:hint="eastAsia"/>
                <w:sz w:val="28"/>
                <w:szCs w:val="28"/>
              </w:rPr>
              <w:lastRenderedPageBreak/>
              <w:t>准的诊断和治疗建议。</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预约建档：门诊预约建档，形成预约列表</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报表定制：国家质控报表、科室</w:t>
            </w:r>
            <w:proofErr w:type="gramStart"/>
            <w:r w:rsidRPr="00E03D22">
              <w:rPr>
                <w:rFonts w:ascii="宋体" w:hAnsi="宋体" w:hint="eastAsia"/>
                <w:sz w:val="28"/>
                <w:szCs w:val="28"/>
              </w:rPr>
              <w:t>内部质</w:t>
            </w:r>
            <w:proofErr w:type="gramEnd"/>
            <w:r w:rsidRPr="00E03D22">
              <w:rPr>
                <w:rFonts w:ascii="宋体" w:hAnsi="宋体" w:hint="eastAsia"/>
                <w:sz w:val="28"/>
                <w:szCs w:val="28"/>
              </w:rPr>
              <w:t>控报表</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接口：LIS、HIS、短信/微信、PGT数据对接</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远程缴费：冻</w:t>
            </w:r>
            <w:proofErr w:type="gramStart"/>
            <w:r w:rsidRPr="00E03D22">
              <w:rPr>
                <w:rFonts w:ascii="宋体" w:hAnsi="宋体" w:hint="eastAsia"/>
                <w:sz w:val="28"/>
                <w:szCs w:val="28"/>
              </w:rPr>
              <w:t>存续费</w:t>
            </w:r>
            <w:proofErr w:type="gramEnd"/>
            <w:r w:rsidRPr="00E03D22">
              <w:rPr>
                <w:rFonts w:ascii="宋体" w:hAnsi="宋体" w:hint="eastAsia"/>
                <w:sz w:val="28"/>
                <w:szCs w:val="28"/>
              </w:rPr>
              <w:t>远程缴费</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电子签名：打印病历时附上电子签名 ca+图片</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电话拨叫：一键拨叫电话，包括配套设备</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人脸验证：建档时完成人证合一验证，包括配套设备</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生育力保存开通：女性生育力保存功能</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病历打印定制：病历打印根据要求进行定制修改</w:t>
            </w:r>
          </w:p>
          <w:p w:rsidR="00E03D22" w:rsidRPr="00E03D22" w:rsidRDefault="00E03D22" w:rsidP="00E03D22">
            <w:pPr>
              <w:numPr>
                <w:ilvl w:val="0"/>
                <w:numId w:val="16"/>
              </w:numPr>
              <w:spacing w:before="62" w:line="360" w:lineRule="auto"/>
              <w:rPr>
                <w:rFonts w:ascii="宋体" w:hAnsi="宋体"/>
                <w:sz w:val="28"/>
                <w:szCs w:val="28"/>
              </w:rPr>
            </w:pPr>
            <w:r w:rsidRPr="00E03D22">
              <w:rPr>
                <w:rFonts w:ascii="宋体" w:hAnsi="宋体" w:hint="eastAsia"/>
                <w:sz w:val="28"/>
                <w:szCs w:val="28"/>
              </w:rPr>
              <w:t>PG</w:t>
            </w:r>
            <w:r w:rsidRPr="00E03D22">
              <w:rPr>
                <w:rFonts w:ascii="宋体" w:hAnsi="宋体"/>
                <w:sz w:val="28"/>
                <w:szCs w:val="28"/>
              </w:rPr>
              <w:t>T</w:t>
            </w:r>
            <w:r w:rsidRPr="00E03D22">
              <w:rPr>
                <w:rFonts w:ascii="宋体" w:hAnsi="宋体" w:hint="eastAsia"/>
                <w:sz w:val="28"/>
                <w:szCs w:val="28"/>
              </w:rPr>
              <w:t>随访：</w:t>
            </w:r>
            <w:r w:rsidRPr="00E03D22">
              <w:rPr>
                <w:rFonts w:ascii="宋体" w:hAnsi="宋体" w:hint="eastAsia"/>
                <w:sz w:val="28"/>
                <w:szCs w:val="28"/>
              </w:rPr>
              <w:tab/>
              <w:t>PG</w:t>
            </w:r>
            <w:r w:rsidRPr="00E03D22">
              <w:rPr>
                <w:rFonts w:ascii="宋体" w:hAnsi="宋体"/>
                <w:sz w:val="28"/>
                <w:szCs w:val="28"/>
              </w:rPr>
              <w:t>T(</w:t>
            </w:r>
            <w:r w:rsidRPr="00E03D22">
              <w:rPr>
                <w:rFonts w:ascii="宋体" w:hAnsi="宋体" w:hint="eastAsia"/>
                <w:sz w:val="28"/>
                <w:szCs w:val="28"/>
              </w:rPr>
              <w:t>胚胎植入前遗传学检测</w:t>
            </w:r>
            <w:r w:rsidRPr="00E03D22">
              <w:rPr>
                <w:rFonts w:ascii="宋体" w:hAnsi="宋体"/>
                <w:sz w:val="28"/>
                <w:szCs w:val="28"/>
              </w:rPr>
              <w:t>)</w:t>
            </w:r>
            <w:r w:rsidRPr="00E03D22">
              <w:rPr>
                <w:rFonts w:ascii="宋体" w:hAnsi="宋体" w:hint="eastAsia"/>
                <w:sz w:val="28"/>
                <w:szCs w:val="28"/>
              </w:rPr>
              <w:t>专有随访</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lastRenderedPageBreak/>
              <w:t>1.3.</w:t>
            </w:r>
            <w:r w:rsidRPr="00E03D22">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为甲方（含分院区）及其下属的医疗机构免费安装部署，提供免费的历史数据迁移服务，所涉及的所有接口费用由乙方承担，并纳入统一</w:t>
            </w:r>
            <w:proofErr w:type="gramStart"/>
            <w:r w:rsidRPr="00E03D22">
              <w:rPr>
                <w:rFonts w:ascii="宋体" w:hAnsi="宋体" w:hint="eastAsia"/>
                <w:sz w:val="28"/>
                <w:szCs w:val="28"/>
              </w:rPr>
              <w:t>售后维保范围</w:t>
            </w:r>
            <w:proofErr w:type="gramEnd"/>
            <w:r w:rsidRPr="00E03D22">
              <w:rPr>
                <w:rFonts w:ascii="宋体" w:hAnsi="宋体" w:hint="eastAsia"/>
                <w:sz w:val="28"/>
                <w:szCs w:val="28"/>
              </w:rPr>
              <w:t>；</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配合甲方完成军队及上级部门要求的</w:t>
            </w:r>
            <w:proofErr w:type="gramStart"/>
            <w:r w:rsidRPr="00E03D22">
              <w:rPr>
                <w:rFonts w:ascii="宋体" w:hAnsi="宋体" w:hint="eastAsia"/>
                <w:sz w:val="28"/>
                <w:szCs w:val="28"/>
              </w:rPr>
              <w:t>信创改造</w:t>
            </w:r>
            <w:proofErr w:type="gramEnd"/>
            <w:r w:rsidRPr="00E03D22">
              <w:rPr>
                <w:rFonts w:ascii="宋体" w:hAnsi="宋体" w:hint="eastAsia"/>
                <w:sz w:val="28"/>
                <w:szCs w:val="28"/>
              </w:rPr>
              <w:t>等工作要求；</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应当按照统一货物打码贴签要求，提供货物相关数据信息，配合做好编目数据采集工作。</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1.3.</w:t>
            </w:r>
            <w:r w:rsidRPr="00E03D22">
              <w:rPr>
                <w:rFonts w:ascii="宋体" w:hAnsi="宋体"/>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本项目需完成与相关系统（包括但不限于医院内所有系统）的接口对接开发，数据共享和上传，涉及与相关厂商的接口对接费用由乙方承担。</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1.3.</w:t>
            </w:r>
            <w:r w:rsidRPr="00E03D22">
              <w:rPr>
                <w:rFonts w:ascii="宋体" w:hAnsi="宋体"/>
                <w:sz w:val="28"/>
                <w:szCs w:val="28"/>
              </w:rPr>
              <w:t>5</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提供免费的历史数据迁移服务</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1.3.</w:t>
            </w:r>
            <w:r w:rsidRPr="00E03D22">
              <w:rPr>
                <w:rFonts w:ascii="宋体" w:hAnsi="宋体"/>
                <w:sz w:val="28"/>
                <w:szCs w:val="28"/>
              </w:rPr>
              <w:t>6</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在验收前需要提供有资质的第三方机构出具的</w:t>
            </w:r>
            <w:proofErr w:type="gramStart"/>
            <w:r w:rsidRPr="00E03D22">
              <w:rPr>
                <w:rFonts w:ascii="宋体" w:hAnsi="宋体" w:hint="eastAsia"/>
                <w:sz w:val="28"/>
                <w:szCs w:val="28"/>
              </w:rPr>
              <w:t>软测和安测</w:t>
            </w:r>
            <w:proofErr w:type="gramEnd"/>
            <w:r w:rsidRPr="00E03D22">
              <w:rPr>
                <w:rFonts w:ascii="宋体" w:hAnsi="宋体" w:hint="eastAsia"/>
                <w:sz w:val="28"/>
                <w:szCs w:val="28"/>
              </w:rPr>
              <w:t>报告。</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lastRenderedPageBreak/>
              <w:t>1.4</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内容管理要求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1.4.1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数据安全与隐私保护</w:t>
            </w:r>
          </w:p>
          <w:p w:rsidR="00E03D22" w:rsidRPr="00E03D22" w:rsidRDefault="00E03D22" w:rsidP="00E03D22">
            <w:pPr>
              <w:spacing w:before="62" w:line="360" w:lineRule="auto"/>
              <w:rPr>
                <w:rFonts w:ascii="宋体" w:hAnsi="宋体"/>
                <w:sz w:val="28"/>
                <w:szCs w:val="28"/>
              </w:rPr>
            </w:pPr>
            <w:proofErr w:type="gramStart"/>
            <w:r w:rsidRPr="00E03D22">
              <w:rPr>
                <w:rFonts w:ascii="宋体" w:hAnsi="宋体" w:hint="eastAsia"/>
                <w:sz w:val="28"/>
                <w:szCs w:val="28"/>
              </w:rPr>
              <w:t>使用国密加密</w:t>
            </w:r>
            <w:proofErr w:type="gramEnd"/>
            <w:r w:rsidRPr="00E03D22">
              <w:rPr>
                <w:rFonts w:ascii="宋体" w:hAnsi="宋体" w:hint="eastAsia"/>
                <w:sz w:val="28"/>
                <w:szCs w:val="28"/>
              </w:rPr>
              <w:t>技术保护数据在传输和存储过程中的安全性。</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实施严格的身份认证和授权机制，确保只有授权人员才能访问和修改病历数据。</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严格遵守相关法规，保障患者隐私，防止未授权的数据访问和泄露。</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1.4.</w:t>
            </w:r>
            <w:r w:rsidRPr="00E03D22">
              <w:rPr>
                <w:rFonts w:ascii="宋体" w:hAnsi="宋体"/>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数据交换与集成</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支持与其他医疗信息系统的数据交换与集成，通过标准化的接口与数据格式，实现与医院信息系统、实验室系统等的无缝连接。</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1.4.</w:t>
            </w:r>
            <w:r w:rsidRPr="00E03D22">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数据质量与质控</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设计数据校验机制，确保录入的数据准确、完整。</w:t>
            </w:r>
          </w:p>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提供数据质量监控和审核功能，支持数据的质量评估与改进。</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1.5</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实施要求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1.5.1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投标人在上海有固定的售后服务团队和软件开发服务团队。</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Pr="00E03D22">
              <w:rPr>
                <w:rFonts w:ascii="宋体" w:hAnsi="宋体"/>
                <w:sz w:val="28"/>
                <w:szCs w:val="28"/>
              </w:rPr>
              <w:t>.5.2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投标人可以根据各自的经验，对本项目的建设步骤规划提出建设性的意见。</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Pr="00E03D22">
              <w:rPr>
                <w:rFonts w:ascii="宋体" w:hAnsi="宋体"/>
                <w:sz w:val="28"/>
                <w:szCs w:val="28"/>
              </w:rPr>
              <w:t>.5.3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投标人需列出详细可行的系统部署、系统集成、培训计划，有责任完成对所有软件产品、系统集成及工具等在内的全部免费培训，培训包括技术人员培训、业务系统培训。</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Pr="00E03D22">
              <w:rPr>
                <w:rFonts w:ascii="宋体" w:hAnsi="宋体"/>
                <w:sz w:val="28"/>
                <w:szCs w:val="28"/>
              </w:rPr>
              <w:t>.5.5</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投标人提供与用户现用系统软件对接方案，接口方案不涉及到对其他应用系统主体流程重新设计(医院组织相关系统供</w:t>
            </w:r>
            <w:r w:rsidRPr="00E03D22">
              <w:rPr>
                <w:rFonts w:ascii="宋体" w:hAnsi="宋体" w:hint="eastAsia"/>
                <w:sz w:val="28"/>
                <w:szCs w:val="28"/>
              </w:rPr>
              <w:lastRenderedPageBreak/>
              <w:t>应商根据业务需求进行必要的接口改造)，提供服务时应不影响其他应用系统的正常运行和效率。</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lastRenderedPageBreak/>
              <w:t>1</w:t>
            </w:r>
            <w:r w:rsidRPr="00E03D22">
              <w:rPr>
                <w:rFonts w:ascii="宋体" w:hAnsi="宋体"/>
                <w:sz w:val="28"/>
                <w:szCs w:val="28"/>
              </w:rPr>
              <w:t>.5.6</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本系统所涉及软件均不限用户数、不限终端数。</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1.6</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提交文档要求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1.6.1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须提供详细的软件相关技术文档（含数据结构、数据流程图、系统字典说明）、使用说明书、维护手册等。</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bCs/>
                <w:sz w:val="28"/>
                <w:szCs w:val="28"/>
              </w:rPr>
              <w:t>▲</w:t>
            </w:r>
            <w:r w:rsidRPr="00E03D22">
              <w:rPr>
                <w:rFonts w:ascii="宋体" w:hAnsi="宋体" w:hint="eastAsia"/>
                <w:b/>
                <w:sz w:val="28"/>
                <w:szCs w:val="28"/>
              </w:rPr>
              <w:t>资质和服务要求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b/>
                <w:sz w:val="28"/>
                <w:szCs w:val="28"/>
              </w:rPr>
              <w:t>2.1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资质要求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sz w:val="28"/>
                <w:szCs w:val="28"/>
              </w:rPr>
              <w:t>2.1.1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提供与本项目相关的应用软件著作权证书。</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2.2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sz w:val="28"/>
                <w:szCs w:val="28"/>
              </w:rPr>
              <w:t>★</w:t>
            </w:r>
            <w:r w:rsidRPr="00E03D22">
              <w:rPr>
                <w:rFonts w:ascii="宋体" w:hAnsi="宋体" w:hint="eastAsia"/>
                <w:b/>
                <w:sz w:val="28"/>
                <w:szCs w:val="28"/>
              </w:rPr>
              <w:t>服务要求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2.2.1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本项目需提供自验收通过之日起终身 7*24 小时</w:t>
            </w:r>
            <w:proofErr w:type="gramStart"/>
            <w:r w:rsidRPr="00E03D22">
              <w:rPr>
                <w:rFonts w:ascii="宋体" w:hAnsi="宋体" w:hint="eastAsia"/>
                <w:sz w:val="28"/>
                <w:szCs w:val="28"/>
              </w:rPr>
              <w:t>免费维保服务</w:t>
            </w:r>
            <w:proofErr w:type="gramEnd"/>
            <w:r w:rsidRPr="00E03D22">
              <w:rPr>
                <w:rFonts w:ascii="宋体" w:hAnsi="宋体" w:hint="eastAsia"/>
                <w:sz w:val="28"/>
                <w:szCs w:val="28"/>
              </w:rPr>
              <w:t>，故障响应时间不超过1小时，非工作日及夜间故障响应时间为不超过 2小时，需现场处理时技术人员 2小时内到达现场，4 小时内修复。免费维保期内对系统优化和常规安全检查。</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2.2.2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项目实施与维护期间，现场工程师接受医院统一管理，若不符合医院要求，医院有权要求更换。</w:t>
            </w:r>
          </w:p>
        </w:tc>
      </w:tr>
    </w:tbl>
    <w:p w:rsidR="00EB7BFE" w:rsidRPr="00E03D22"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7B26F2" w:rsidRPr="001055E9" w:rsidRDefault="00EB7BFE" w:rsidP="007B26F2">
      <w:pPr>
        <w:spacing w:before="62" w:line="360" w:lineRule="auto"/>
        <w:rPr>
          <w:rFonts w:ascii="宋体" w:hAnsi="宋体"/>
          <w:b/>
          <w:sz w:val="28"/>
          <w:szCs w:val="28"/>
        </w:rPr>
      </w:pPr>
      <w:r w:rsidRPr="001055E9">
        <w:rPr>
          <w:rFonts w:ascii="宋体" w:hAnsi="宋体" w:hint="eastAsia"/>
          <w:b/>
          <w:sz w:val="28"/>
          <w:szCs w:val="28"/>
        </w:rPr>
        <w:t>二</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860"/>
        </w:trPr>
        <w:tc>
          <w:tcPr>
            <w:tcW w:w="7261" w:type="dxa"/>
            <w:tcBorders>
              <w:top w:val="single" w:sz="2" w:space="0" w:color="000000"/>
              <w:bottom w:val="single" w:sz="2" w:space="0" w:color="000000"/>
            </w:tcBorders>
          </w:tcPr>
          <w:p w:rsidR="007B26F2" w:rsidRPr="00D15856" w:rsidRDefault="007B26F2" w:rsidP="001055E9">
            <w:pPr>
              <w:spacing w:before="62" w:line="360" w:lineRule="auto"/>
              <w:rPr>
                <w:rFonts w:ascii="宋体" w:hAnsi="宋体"/>
                <w:color w:val="FF0000"/>
                <w:sz w:val="28"/>
                <w:szCs w:val="28"/>
              </w:rPr>
            </w:pPr>
            <w:r w:rsidRPr="00D15856">
              <w:rPr>
                <w:rFonts w:ascii="宋体" w:hAnsi="宋体"/>
                <w:color w:val="FF0000"/>
                <w:sz w:val="28"/>
                <w:szCs w:val="28"/>
              </w:rPr>
              <w:t xml:space="preserve">2. 具有良好的商业信誉和健全的财务会计制度，提供 </w:t>
            </w:r>
            <w:r w:rsidR="001055E9" w:rsidRPr="00D15856">
              <w:rPr>
                <w:rFonts w:ascii="宋体" w:hAnsi="宋体" w:hint="eastAsia"/>
                <w:color w:val="FF0000"/>
                <w:sz w:val="28"/>
                <w:szCs w:val="28"/>
              </w:rPr>
              <w:t>近三年内任意一年</w:t>
            </w:r>
            <w:r w:rsidRPr="00D15856">
              <w:rPr>
                <w:rFonts w:ascii="宋体" w:hAnsi="宋体"/>
                <w:color w:val="FF0000"/>
                <w:sz w:val="28"/>
                <w:szCs w:val="28"/>
              </w:rPr>
              <w:t>年度经会计事务所审计的审计报告  (主要内容至少包含资产负债表、利润 表、资金流量表、所有者权益变动表及附注)。</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 具有履行合同所必需的设备和专业技术能力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D15856" w:rsidRDefault="007B26F2" w:rsidP="007B26F2">
            <w:pPr>
              <w:spacing w:before="62" w:line="360" w:lineRule="auto"/>
              <w:rPr>
                <w:rFonts w:ascii="宋体" w:hAnsi="宋体"/>
                <w:color w:val="FF0000"/>
                <w:sz w:val="28"/>
                <w:szCs w:val="28"/>
              </w:rPr>
            </w:pPr>
            <w:r w:rsidRPr="00D15856">
              <w:rPr>
                <w:rFonts w:ascii="宋体" w:hAnsi="宋体"/>
                <w:color w:val="FF0000"/>
                <w:sz w:val="28"/>
                <w:szCs w:val="28"/>
              </w:rPr>
              <w:t xml:space="preserve">4.1 提供开标日前一年内任意 6 </w:t>
            </w:r>
            <w:proofErr w:type="gramStart"/>
            <w:r w:rsidRPr="00D15856">
              <w:rPr>
                <w:rFonts w:ascii="宋体" w:hAnsi="宋体"/>
                <w:color w:val="FF0000"/>
                <w:sz w:val="28"/>
                <w:szCs w:val="28"/>
              </w:rPr>
              <w:t>个</w:t>
            </w:r>
            <w:proofErr w:type="gramEnd"/>
            <w:r w:rsidRPr="00D15856">
              <w:rPr>
                <w:rFonts w:ascii="宋体" w:hAnsi="宋体"/>
                <w:color w:val="FF0000"/>
                <w:sz w:val="28"/>
                <w:szCs w:val="28"/>
              </w:rPr>
              <w:t>月的缴纳税收的证明材料，以银行对账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860"/>
        </w:trPr>
        <w:tc>
          <w:tcPr>
            <w:tcW w:w="7261" w:type="dxa"/>
            <w:tcBorders>
              <w:top w:val="single" w:sz="2" w:space="0" w:color="000000"/>
              <w:bottom w:val="single" w:sz="2" w:space="0" w:color="000000"/>
            </w:tcBorders>
          </w:tcPr>
          <w:p w:rsidR="007B26F2" w:rsidRPr="00D15856" w:rsidRDefault="007B26F2" w:rsidP="007B26F2">
            <w:pPr>
              <w:spacing w:before="62" w:line="360" w:lineRule="auto"/>
              <w:rPr>
                <w:rFonts w:ascii="宋体" w:hAnsi="宋体"/>
                <w:color w:val="FF0000"/>
                <w:sz w:val="28"/>
                <w:szCs w:val="28"/>
              </w:rPr>
            </w:pPr>
            <w:r w:rsidRPr="00D15856">
              <w:rPr>
                <w:rFonts w:ascii="宋体" w:hAnsi="宋体"/>
                <w:color w:val="FF0000"/>
                <w:sz w:val="28"/>
                <w:szCs w:val="28"/>
              </w:rPr>
              <w:t xml:space="preserve">4.2 提供开标日前一年内任意 6 </w:t>
            </w:r>
            <w:proofErr w:type="gramStart"/>
            <w:r w:rsidRPr="00D15856">
              <w:rPr>
                <w:rFonts w:ascii="宋体" w:hAnsi="宋体"/>
                <w:color w:val="FF0000"/>
                <w:sz w:val="28"/>
                <w:szCs w:val="28"/>
              </w:rPr>
              <w:t>个</w:t>
            </w:r>
            <w:proofErr w:type="gramEnd"/>
            <w:r w:rsidRPr="00D15856">
              <w:rPr>
                <w:rFonts w:ascii="宋体" w:hAnsi="宋体"/>
                <w:color w:val="FF0000"/>
                <w:sz w:val="28"/>
                <w:szCs w:val="28"/>
              </w:rPr>
              <w:t>月的缴纳社会保障资金的证明材料，以 社会保险费征收收据等缴款凭证或《单位参加城镇社会保险基本情况表》 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5.3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 投标人为</w:t>
            </w:r>
            <w:proofErr w:type="gramStart"/>
            <w:r w:rsidRPr="007B26F2">
              <w:rPr>
                <w:rFonts w:ascii="宋体" w:hAnsi="宋体"/>
                <w:sz w:val="28"/>
                <w:szCs w:val="28"/>
              </w:rPr>
              <w:t>非外资</w:t>
            </w:r>
            <w:proofErr w:type="gramEnd"/>
            <w:r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7.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8.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9.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5.在规定时间交纳足额的投标保证金。</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三</w:t>
      </w:r>
      <w:r w:rsidR="00F0508E" w:rsidRPr="001055E9">
        <w:rPr>
          <w:rFonts w:ascii="宋体" w:hAnsi="宋体" w:hint="eastAsia"/>
          <w:b/>
          <w:sz w:val="28"/>
          <w:szCs w:val="28"/>
        </w:rPr>
        <w:t>、合同期限</w:t>
      </w:r>
    </w:p>
    <w:p w:rsidR="00F0508E" w:rsidRPr="00E100D1" w:rsidRDefault="00E03D22" w:rsidP="006853FB">
      <w:pPr>
        <w:spacing w:before="62" w:line="360" w:lineRule="auto"/>
        <w:rPr>
          <w:rFonts w:ascii="宋体" w:hAnsi="宋体"/>
          <w:sz w:val="28"/>
          <w:szCs w:val="28"/>
        </w:rPr>
      </w:pPr>
      <w:r w:rsidRPr="00E03D22">
        <w:rPr>
          <w:rFonts w:ascii="宋体" w:hAnsi="宋体" w:hint="eastAsia"/>
          <w:sz w:val="28"/>
          <w:szCs w:val="28"/>
        </w:rPr>
        <w:t>合同期限</w:t>
      </w:r>
      <w:proofErr w:type="gramStart"/>
      <w:r w:rsidRPr="00E03D22">
        <w:rPr>
          <w:rFonts w:ascii="宋体" w:hAnsi="宋体" w:hint="eastAsia"/>
          <w:sz w:val="28"/>
          <w:szCs w:val="28"/>
        </w:rPr>
        <w:t>至维保期满</w:t>
      </w:r>
      <w:proofErr w:type="gramEnd"/>
      <w:r w:rsidRPr="00E03D22">
        <w:rPr>
          <w:rFonts w:ascii="宋体" w:hAnsi="宋体" w:hint="eastAsia"/>
          <w:sz w:val="28"/>
          <w:szCs w:val="28"/>
        </w:rPr>
        <w:t>（自验收合格之日起算）结束，</w:t>
      </w:r>
      <w:proofErr w:type="gramStart"/>
      <w:r w:rsidRPr="00E03D22">
        <w:rPr>
          <w:rFonts w:ascii="宋体" w:hAnsi="宋体" w:hint="eastAsia"/>
          <w:sz w:val="28"/>
          <w:szCs w:val="28"/>
        </w:rPr>
        <w:t>维保期满</w:t>
      </w:r>
      <w:proofErr w:type="gramEnd"/>
      <w:r w:rsidRPr="00E03D22">
        <w:rPr>
          <w:rFonts w:ascii="宋体" w:hAnsi="宋体" w:hint="eastAsia"/>
          <w:sz w:val="28"/>
          <w:szCs w:val="28"/>
        </w:rPr>
        <w:t>后的维护费用将</w:t>
      </w:r>
      <w:r w:rsidRPr="00E03D22">
        <w:rPr>
          <w:rFonts w:ascii="宋体" w:hAnsi="宋体" w:hint="eastAsia"/>
          <w:sz w:val="28"/>
          <w:szCs w:val="28"/>
        </w:rPr>
        <w:lastRenderedPageBreak/>
        <w:t>根据合同相关约定执行。</w:t>
      </w: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、交货时间</w:t>
      </w:r>
    </w:p>
    <w:p w:rsidR="00F0508E" w:rsidRPr="00E100D1" w:rsidRDefault="00E03D22" w:rsidP="006853FB">
      <w:pPr>
        <w:spacing w:before="62" w:line="360" w:lineRule="auto"/>
        <w:rPr>
          <w:rFonts w:ascii="宋体" w:hAnsi="宋体"/>
          <w:sz w:val="28"/>
          <w:szCs w:val="28"/>
        </w:rPr>
      </w:pPr>
      <w:r w:rsidRPr="00E03D22">
        <w:rPr>
          <w:rFonts w:ascii="宋体" w:hAnsi="宋体" w:hint="eastAsia"/>
          <w:sz w:val="28"/>
          <w:szCs w:val="28"/>
        </w:rPr>
        <w:t>合同签订后</w:t>
      </w:r>
      <w:r w:rsidRPr="00E03D22">
        <w:rPr>
          <w:rFonts w:ascii="宋体" w:hAnsi="宋体"/>
          <w:sz w:val="28"/>
          <w:szCs w:val="28"/>
        </w:rPr>
        <w:t>2</w:t>
      </w:r>
      <w:r w:rsidRPr="00E03D22">
        <w:rPr>
          <w:rFonts w:ascii="宋体" w:hAnsi="宋体" w:hint="eastAsia"/>
          <w:sz w:val="28"/>
          <w:szCs w:val="28"/>
        </w:rPr>
        <w:t>个月内完成安装调试，</w:t>
      </w:r>
      <w:r w:rsidRPr="00E03D22">
        <w:rPr>
          <w:rFonts w:ascii="宋体" w:hAnsi="宋体"/>
          <w:sz w:val="28"/>
          <w:szCs w:val="28"/>
        </w:rPr>
        <w:t>3</w:t>
      </w:r>
      <w:r w:rsidRPr="00E03D22">
        <w:rPr>
          <w:rFonts w:ascii="宋体" w:hAnsi="宋体" w:hint="eastAsia"/>
          <w:sz w:val="28"/>
          <w:szCs w:val="28"/>
        </w:rPr>
        <w:t>个月内完成项目所有实施工作。</w:t>
      </w:r>
    </w:p>
    <w:p w:rsidR="00F0508E" w:rsidRPr="001055E9" w:rsidRDefault="00EB7BFE" w:rsidP="006853FB">
      <w:pPr>
        <w:spacing w:before="62" w:line="360" w:lineRule="auto"/>
        <w:rPr>
          <w:rFonts w:ascii="宋体" w:hAnsi="宋体"/>
          <w:b/>
          <w:sz w:val="28"/>
          <w:szCs w:val="28"/>
        </w:rPr>
      </w:pPr>
      <w:r w:rsidRPr="001055E9">
        <w:rPr>
          <w:rFonts w:ascii="宋体" w:hAnsi="宋体" w:hint="eastAsia"/>
          <w:b/>
          <w:sz w:val="28"/>
          <w:szCs w:val="28"/>
        </w:rPr>
        <w:t>五</w:t>
      </w:r>
      <w:r w:rsidR="00F0508E" w:rsidRPr="001055E9">
        <w:rPr>
          <w:rFonts w:ascii="宋体" w:hAnsi="宋体" w:hint="eastAsia"/>
          <w:b/>
          <w:sz w:val="28"/>
          <w:szCs w:val="28"/>
        </w:rPr>
        <w:t>、项目验收、付款方式</w:t>
      </w:r>
    </w:p>
    <w:p w:rsidR="00D15856" w:rsidRPr="00D15856" w:rsidRDefault="00F0508E" w:rsidP="00D15856">
      <w:pPr>
        <w:spacing w:before="62" w:line="360" w:lineRule="auto"/>
        <w:rPr>
          <w:rFonts w:ascii="宋体" w:hAnsi="宋体"/>
          <w:sz w:val="28"/>
          <w:szCs w:val="28"/>
        </w:rPr>
      </w:pPr>
      <w:r w:rsidRPr="00E100D1">
        <w:rPr>
          <w:rFonts w:ascii="宋体" w:hAnsi="宋体" w:hint="eastAsia"/>
          <w:sz w:val="28"/>
          <w:szCs w:val="28"/>
        </w:rPr>
        <w:t>验收工期：</w:t>
      </w:r>
      <w:r w:rsidR="00D15856" w:rsidRPr="00D15856">
        <w:rPr>
          <w:rFonts w:ascii="宋体" w:hAnsi="宋体" w:hint="eastAsia"/>
          <w:sz w:val="28"/>
          <w:szCs w:val="28"/>
        </w:rPr>
        <w:t>乙方应在合同生效</w:t>
      </w:r>
      <w:r w:rsidR="00D15856" w:rsidRPr="00D15856">
        <w:rPr>
          <w:rFonts w:ascii="宋体" w:hAnsi="宋体"/>
          <w:sz w:val="28"/>
          <w:szCs w:val="28"/>
        </w:rPr>
        <w:t>3</w:t>
      </w:r>
      <w:r w:rsidR="00D15856" w:rsidRPr="00D15856">
        <w:rPr>
          <w:rFonts w:ascii="宋体" w:hAnsi="宋体" w:hint="eastAsia"/>
          <w:sz w:val="28"/>
          <w:szCs w:val="28"/>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D15856" w:rsidRDefault="00D15856" w:rsidP="00D15856">
      <w:pPr>
        <w:spacing w:before="62" w:line="360" w:lineRule="auto"/>
        <w:rPr>
          <w:rFonts w:ascii="宋体" w:hAnsi="宋体"/>
          <w:b/>
          <w:sz w:val="28"/>
          <w:szCs w:val="28"/>
        </w:rPr>
      </w:pPr>
      <w:r w:rsidRPr="00D15856">
        <w:rPr>
          <w:rFonts w:ascii="宋体" w:hAnsi="宋体" w:hint="eastAsia"/>
          <w:b/>
          <w:sz w:val="28"/>
          <w:szCs w:val="28"/>
        </w:rPr>
        <w:t>软件部分付款方式：</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（1）合同签订生效后，中标人提交发票（金额为合同软件价款的30%），需求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相应金额发票并审核无误后于60个工作日内，向中标人支付合同软件价款的30%；</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（2）中标人与需求方（中国人民解放军海军军医大学第二附属医院）签署产品验收报告后，中标人提交发票（金额为合同软件价款的60%），需求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相应金额发票并审核无误后于60个工作日内，向中标人支付合同软件价款的60%；</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（3）自中标人与需求方（中国人民解放军海军军医大学第二附属医院）签署产品验收报告日起，免费维护期满且中标人维护期内按合同履行了所有义务的，中标人提交发票（金额为合同软件价款的10%），需求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相应金额发票并审核无误后于60个工作日内，向中标人支付合同软件价款的10%。</w:t>
      </w:r>
    </w:p>
    <w:p w:rsidR="00D15856" w:rsidRPr="00D15856" w:rsidRDefault="00D15856" w:rsidP="00D15856">
      <w:pPr>
        <w:spacing w:before="62" w:line="360" w:lineRule="auto"/>
        <w:rPr>
          <w:rFonts w:ascii="宋体" w:hAnsi="宋体"/>
          <w:b/>
          <w:sz w:val="28"/>
          <w:szCs w:val="28"/>
        </w:rPr>
      </w:pPr>
      <w:r w:rsidRPr="00D15856">
        <w:rPr>
          <w:rFonts w:ascii="宋体" w:hAnsi="宋体" w:hint="eastAsia"/>
          <w:b/>
          <w:sz w:val="28"/>
          <w:szCs w:val="28"/>
        </w:rPr>
        <w:t>硬件部分付款方式：</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（1）合同签订生效后，中标人与需求方（中国人民解放军海军军医大学第二附属医院）签署硬件设备签收单后，中标人提交发票（金额为合同硬件价款的</w:t>
      </w:r>
      <w:r w:rsidRPr="00D15856">
        <w:rPr>
          <w:rFonts w:ascii="宋体" w:hAnsi="宋体" w:hint="eastAsia"/>
          <w:sz w:val="28"/>
          <w:szCs w:val="28"/>
        </w:rPr>
        <w:lastRenderedPageBreak/>
        <w:t>50%），需求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相应金额发票并审核无误后于60个工作日内，向中标人支付合同硬件价款的50%；</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（2）中标人与需求方（中国人民解放军海军军医大学第二附属医院）签署硬件设备验收报告后，中标人提交发票（金额为合同硬件价款的40%），需求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相应金额发票并审核无误后于60个工作日内，向中标人支付合同硬件价款的40%；</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3）自中标人与需求方（中国人民解放军海军军医大学第二附属医院）签署硬件设备验收报告日起，免费维护期满一年且中标人维护期内按合同履行了所有义务的，中标人提交发票（金额为合同硬件价款的10%），需求</w:t>
      </w:r>
      <w:proofErr w:type="gramStart"/>
      <w:r w:rsidRPr="00D15856">
        <w:rPr>
          <w:rFonts w:ascii="宋体" w:hAnsi="宋体" w:hint="eastAsia"/>
          <w:sz w:val="28"/>
          <w:szCs w:val="28"/>
        </w:rPr>
        <w:t>方收到</w:t>
      </w:r>
      <w:proofErr w:type="gramEnd"/>
      <w:r w:rsidRPr="00D15856">
        <w:rPr>
          <w:rFonts w:ascii="宋体" w:hAnsi="宋体" w:hint="eastAsia"/>
          <w:sz w:val="28"/>
          <w:szCs w:val="28"/>
        </w:rPr>
        <w:t>相应金额发票并审核无误后于60个工作日内，向中标人支付合同硬件价款的10%。</w:t>
      </w:r>
    </w:p>
    <w:p w:rsidR="00D15856" w:rsidRPr="00D15856" w:rsidRDefault="00D15856" w:rsidP="00D15856">
      <w:pPr>
        <w:spacing w:before="62" w:line="360" w:lineRule="auto"/>
        <w:rPr>
          <w:rFonts w:ascii="宋体" w:hAnsi="宋体"/>
          <w:b/>
          <w:sz w:val="28"/>
          <w:szCs w:val="28"/>
        </w:rPr>
      </w:pPr>
      <w:r w:rsidRPr="00D15856">
        <w:rPr>
          <w:rFonts w:ascii="宋体" w:hAnsi="宋体" w:hint="eastAsia"/>
          <w:b/>
          <w:sz w:val="28"/>
          <w:szCs w:val="28"/>
        </w:rPr>
        <w:t>五、投标标的金额</w:t>
      </w:r>
    </w:p>
    <w:p w:rsidR="00D15856" w:rsidRDefault="00D15856" w:rsidP="00D15856">
      <w:pPr>
        <w:spacing w:before="62" w:line="360" w:lineRule="auto"/>
        <w:rPr>
          <w:rFonts w:ascii="宋体" w:hAnsi="宋体"/>
          <w:sz w:val="28"/>
          <w:szCs w:val="28"/>
        </w:rPr>
      </w:pPr>
      <w:r w:rsidRPr="00D15856">
        <w:rPr>
          <w:rFonts w:ascii="宋体" w:hAnsi="宋体" w:hint="eastAsia"/>
          <w:sz w:val="28"/>
          <w:szCs w:val="28"/>
        </w:rPr>
        <w:t>本次招标最高投标限价为</w:t>
      </w:r>
      <w:r w:rsidRPr="00D15856">
        <w:rPr>
          <w:rFonts w:ascii="宋体" w:hAnsi="宋体"/>
          <w:sz w:val="28"/>
          <w:szCs w:val="28"/>
        </w:rPr>
        <w:t>18</w:t>
      </w:r>
      <w:r w:rsidRPr="00D15856">
        <w:rPr>
          <w:rFonts w:ascii="宋体" w:hAnsi="宋体" w:hint="eastAsia"/>
          <w:sz w:val="28"/>
          <w:szCs w:val="28"/>
        </w:rPr>
        <w:t>万元人民币（含税），高于最高投标限价的投标将予以否决。</w:t>
      </w:r>
      <w:r>
        <w:rPr>
          <w:rFonts w:ascii="宋体" w:hAnsi="宋体"/>
          <w:sz w:val="28"/>
          <w:szCs w:val="28"/>
        </w:rPr>
        <w:t xml:space="preserve"> </w:t>
      </w:r>
    </w:p>
    <w:p w:rsidR="00D15856" w:rsidRPr="00D15856" w:rsidRDefault="00D15856" w:rsidP="00D15856">
      <w:pPr>
        <w:spacing w:before="62" w:line="360" w:lineRule="auto"/>
        <w:rPr>
          <w:rFonts w:ascii="宋体" w:hAnsi="宋体"/>
          <w:b/>
          <w:bCs/>
          <w:sz w:val="28"/>
          <w:szCs w:val="28"/>
        </w:rPr>
      </w:pPr>
      <w:r w:rsidRPr="00D15856">
        <w:rPr>
          <w:rFonts w:ascii="宋体" w:hAnsi="宋体" w:hint="eastAsia"/>
          <w:b/>
          <w:bCs/>
          <w:sz w:val="28"/>
          <w:szCs w:val="28"/>
        </w:rPr>
        <w:t>六、总体要求</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D15856">
        <w:rPr>
          <w:rFonts w:ascii="宋体" w:hAnsi="宋体" w:hint="eastAsia"/>
          <w:sz w:val="28"/>
          <w:szCs w:val="28"/>
        </w:rPr>
        <w:t>容灾及应急</w:t>
      </w:r>
      <w:proofErr w:type="gramEnd"/>
      <w:r w:rsidRPr="00D15856">
        <w:rPr>
          <w:rFonts w:ascii="宋体" w:hAnsi="宋体" w:hint="eastAsia"/>
          <w:sz w:val="28"/>
          <w:szCs w:val="28"/>
        </w:rPr>
        <w:t>解决方案。具体要求如下：</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1、项目建设内容中所列的软件建设模块和具体内容不能有任何缺失，否则甲方有权拒绝验收。</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2、安装和实施之后，提供对应用人员和医院维护、管理人员进行培训。</w:t>
      </w:r>
    </w:p>
    <w:p w:rsidR="00D15856" w:rsidRPr="00D15856" w:rsidRDefault="00D15856" w:rsidP="00D15856">
      <w:pPr>
        <w:spacing w:before="62" w:line="360" w:lineRule="auto"/>
        <w:rPr>
          <w:rFonts w:ascii="宋体" w:hAnsi="宋体"/>
          <w:bCs/>
          <w:sz w:val="28"/>
          <w:szCs w:val="28"/>
        </w:rPr>
      </w:pPr>
      <w:r w:rsidRPr="00D15856">
        <w:rPr>
          <w:rFonts w:ascii="宋体" w:hAnsi="宋体" w:hint="eastAsia"/>
          <w:bCs/>
          <w:sz w:val="28"/>
          <w:szCs w:val="28"/>
        </w:rPr>
        <w:t>3、本项目软件终身免费（质保和维保）服务和终身免费提供技术支持服务。</w:t>
      </w:r>
    </w:p>
    <w:p w:rsidR="00D15856" w:rsidRPr="00D15856" w:rsidRDefault="00D15856" w:rsidP="00D15856">
      <w:pPr>
        <w:spacing w:before="62" w:line="360" w:lineRule="auto"/>
        <w:rPr>
          <w:rFonts w:ascii="宋体" w:hAnsi="宋体"/>
          <w:bCs/>
          <w:sz w:val="28"/>
          <w:szCs w:val="28"/>
        </w:rPr>
      </w:pPr>
      <w:r w:rsidRPr="00D15856">
        <w:rPr>
          <w:rFonts w:ascii="宋体" w:hAnsi="宋体" w:hint="eastAsia"/>
          <w:bCs/>
          <w:sz w:val="28"/>
          <w:szCs w:val="28"/>
        </w:rPr>
        <w:t>4、本项目硬件至少提供5年免费（质保和维保）服务，免费质保期自验收合</w:t>
      </w:r>
      <w:r w:rsidRPr="00D15856">
        <w:rPr>
          <w:rFonts w:ascii="宋体" w:hAnsi="宋体" w:hint="eastAsia"/>
          <w:bCs/>
          <w:sz w:val="28"/>
          <w:szCs w:val="28"/>
        </w:rPr>
        <w:lastRenderedPageBreak/>
        <w:t>格之日起算。在5年免费质保期内，出现产品质量问题，甲方提出后，乙方应在 1 小时内响应， 2 小时内到达现场提供相关的维修、更换（</w:t>
      </w:r>
      <w:r w:rsidRPr="00D15856">
        <w:rPr>
          <w:rFonts w:ascii="宋体" w:hAnsi="宋体" w:hint="eastAsia"/>
          <w:b/>
          <w:sz w:val="28"/>
          <w:szCs w:val="28"/>
        </w:rPr>
        <w:t>存储或者硬盘</w:t>
      </w:r>
      <w:proofErr w:type="gramStart"/>
      <w:r w:rsidRPr="00D15856">
        <w:rPr>
          <w:rFonts w:ascii="宋体" w:hAnsi="宋体" w:hint="eastAsia"/>
          <w:b/>
          <w:sz w:val="28"/>
          <w:szCs w:val="28"/>
        </w:rPr>
        <w:t>不</w:t>
      </w:r>
      <w:proofErr w:type="gramEnd"/>
      <w:r w:rsidRPr="00D15856">
        <w:rPr>
          <w:rFonts w:ascii="宋体" w:hAnsi="宋体" w:hint="eastAsia"/>
          <w:b/>
          <w:sz w:val="28"/>
          <w:szCs w:val="28"/>
        </w:rPr>
        <w:t>返还</w:t>
      </w:r>
      <w:r w:rsidRPr="00D15856">
        <w:rPr>
          <w:rFonts w:ascii="宋体" w:hAnsi="宋体" w:hint="eastAsia"/>
          <w:bCs/>
          <w:sz w:val="28"/>
          <w:szCs w:val="28"/>
        </w:rPr>
        <w:t>）等服务，由此产生的费用与成本由乙方承担。</w:t>
      </w:r>
    </w:p>
    <w:p w:rsidR="00D15856" w:rsidRPr="00D15856" w:rsidRDefault="00D15856" w:rsidP="00D15856">
      <w:pPr>
        <w:spacing w:before="62" w:line="360" w:lineRule="auto"/>
        <w:rPr>
          <w:rFonts w:ascii="宋体" w:hAnsi="宋体"/>
          <w:sz w:val="28"/>
          <w:szCs w:val="28"/>
        </w:rPr>
      </w:pPr>
      <w:r w:rsidRPr="00D15856">
        <w:rPr>
          <w:rFonts w:ascii="宋体" w:hAnsi="宋体"/>
          <w:bCs/>
          <w:sz w:val="28"/>
          <w:szCs w:val="28"/>
        </w:rPr>
        <w:t>5</w:t>
      </w:r>
      <w:r w:rsidRPr="00D15856">
        <w:rPr>
          <w:rFonts w:ascii="宋体" w:hAnsi="宋体" w:hint="eastAsia"/>
          <w:bCs/>
          <w:sz w:val="28"/>
          <w:szCs w:val="28"/>
        </w:rPr>
        <w:t>、本项目硬件5年免费质保期满后，</w:t>
      </w:r>
      <w:proofErr w:type="gramStart"/>
      <w:r w:rsidRPr="00D15856">
        <w:rPr>
          <w:rFonts w:ascii="宋体" w:hAnsi="宋体" w:hint="eastAsia"/>
          <w:bCs/>
          <w:sz w:val="28"/>
          <w:szCs w:val="28"/>
        </w:rPr>
        <w:t>如</w:t>
      </w:r>
      <w:r w:rsidRPr="00D15856">
        <w:rPr>
          <w:rFonts w:ascii="宋体" w:hAnsi="宋体" w:hint="eastAsia"/>
          <w:sz w:val="28"/>
          <w:szCs w:val="28"/>
        </w:rPr>
        <w:t>需求</w:t>
      </w:r>
      <w:proofErr w:type="gramEnd"/>
      <w:r w:rsidRPr="00D15856">
        <w:rPr>
          <w:rFonts w:ascii="宋体" w:hAnsi="宋体" w:hint="eastAsia"/>
          <w:sz w:val="28"/>
          <w:szCs w:val="28"/>
        </w:rPr>
        <w:t>方（中国人民解放军海军军医大学第二附属医院）需要投标人继续提供</w:t>
      </w:r>
      <w:proofErr w:type="gramStart"/>
      <w:r w:rsidRPr="00D15856">
        <w:rPr>
          <w:rFonts w:ascii="宋体" w:hAnsi="宋体" w:hint="eastAsia"/>
          <w:sz w:val="28"/>
          <w:szCs w:val="28"/>
        </w:rPr>
        <w:t>硬件维保服务</w:t>
      </w:r>
      <w:proofErr w:type="gramEnd"/>
      <w:r w:rsidRPr="00D15856">
        <w:rPr>
          <w:rFonts w:ascii="宋体" w:hAnsi="宋体" w:hint="eastAsia"/>
          <w:sz w:val="28"/>
          <w:szCs w:val="28"/>
        </w:rPr>
        <w:t>，则投标人承诺提供</w:t>
      </w:r>
      <w:proofErr w:type="gramStart"/>
      <w:r w:rsidRPr="00D15856">
        <w:rPr>
          <w:rFonts w:ascii="宋体" w:hAnsi="宋体" w:hint="eastAsia"/>
          <w:sz w:val="28"/>
          <w:szCs w:val="28"/>
        </w:rPr>
        <w:t>给需求</w:t>
      </w:r>
      <w:proofErr w:type="gramEnd"/>
      <w:r w:rsidRPr="00D15856">
        <w:rPr>
          <w:rFonts w:ascii="宋体" w:hAnsi="宋体" w:hint="eastAsia"/>
          <w:sz w:val="28"/>
          <w:szCs w:val="28"/>
        </w:rPr>
        <w:t>方（中国人民解放军海军军医大学第二附属医院）的有偿年硬件维保费最高不超过合同中硬件部分价款的10%。</w:t>
      </w:r>
      <w:r w:rsidRPr="00D15856">
        <w:rPr>
          <w:rFonts w:ascii="宋体" w:hAnsi="宋体" w:hint="eastAsia"/>
          <w:bCs/>
          <w:sz w:val="28"/>
          <w:szCs w:val="28"/>
        </w:rPr>
        <w:t>甲方有特殊原因无法及时</w:t>
      </w:r>
      <w:proofErr w:type="gramStart"/>
      <w:r w:rsidRPr="00D15856">
        <w:rPr>
          <w:rFonts w:ascii="宋体" w:hAnsi="宋体" w:hint="eastAsia"/>
          <w:bCs/>
          <w:sz w:val="28"/>
          <w:szCs w:val="28"/>
        </w:rPr>
        <w:t>支付维保服务费</w:t>
      </w:r>
      <w:proofErr w:type="gramEnd"/>
      <w:r w:rsidRPr="00D15856">
        <w:rPr>
          <w:rFonts w:ascii="宋体" w:hAnsi="宋体" w:hint="eastAsia"/>
          <w:bCs/>
          <w:sz w:val="28"/>
          <w:szCs w:val="28"/>
        </w:rPr>
        <w:t>的，乙方为甲方酌情</w:t>
      </w:r>
      <w:proofErr w:type="gramStart"/>
      <w:r w:rsidRPr="00D15856">
        <w:rPr>
          <w:rFonts w:ascii="宋体" w:hAnsi="宋体" w:hint="eastAsia"/>
          <w:bCs/>
          <w:sz w:val="28"/>
          <w:szCs w:val="28"/>
        </w:rPr>
        <w:t>延长维保服务时间</w:t>
      </w:r>
      <w:proofErr w:type="gramEnd"/>
      <w:r w:rsidRPr="00D15856">
        <w:rPr>
          <w:rFonts w:ascii="宋体" w:hAnsi="宋体" w:hint="eastAsia"/>
          <w:bCs/>
          <w:sz w:val="28"/>
          <w:szCs w:val="28"/>
        </w:rPr>
        <w:t>，以保障硬件的正常使用。</w:t>
      </w: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C81C01"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1"/>
      <w:bookmarkEnd w:id="2"/>
      <w:bookmarkEnd w:id="3"/>
      <w:bookmarkEnd w:id="4"/>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5</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6</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8</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9</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sidR="00187EBF">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9"/>
          <w:footerReference w:type="default" r:id="rId10"/>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164520">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164520">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164520">
            <w:r w:rsidRPr="00452F8D">
              <w:rPr>
                <w:rFonts w:asciiTheme="minorEastAsia" w:eastAsiaTheme="minorEastAsia" w:hAnsiTheme="minorEastAsia" w:hint="eastAsia"/>
                <w:bCs/>
              </w:rPr>
              <w:t>临床生殖医学管理系统</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164520">
            <w:r>
              <w:rPr>
                <w:rFonts w:hint="eastAsia"/>
              </w:rPr>
              <w:t>硬件</w:t>
            </w:r>
            <w:r>
              <w:rPr>
                <w:rFonts w:hint="eastAsia"/>
              </w:rPr>
              <w:t>1</w:t>
            </w:r>
          </w:p>
          <w:p w:rsidR="00164520" w:rsidRDefault="00164520">
            <w:r w:rsidRPr="00164520">
              <w:rPr>
                <w:rFonts w:hint="eastAsia"/>
                <w:bCs/>
              </w:rPr>
              <w:t>指纹采集仪</w:t>
            </w:r>
          </w:p>
        </w:tc>
        <w:tc>
          <w:tcPr>
            <w:tcW w:w="2315" w:type="dxa"/>
            <w:tcBorders>
              <w:top w:val="single" w:sz="4" w:space="0" w:color="auto"/>
              <w:left w:val="single" w:sz="4" w:space="0" w:color="auto"/>
              <w:bottom w:val="single" w:sz="4" w:space="0" w:color="auto"/>
              <w:right w:val="single" w:sz="4" w:space="0" w:color="auto"/>
            </w:tcBorders>
          </w:tcPr>
          <w:p w:rsidR="005839A1" w:rsidRDefault="00472475">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164520">
            <w:r>
              <w:rPr>
                <w:rFonts w:hint="eastAsia"/>
              </w:rPr>
              <w:t>硬件</w:t>
            </w:r>
            <w:r>
              <w:rPr>
                <w:rFonts w:hint="eastAsia"/>
              </w:rPr>
              <w:t>2</w:t>
            </w:r>
          </w:p>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164520">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164520">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164520">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164520">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164520">
            <w:pPr>
              <w:spacing w:beforeLines="20" w:before="62" w:afterLines="20" w:after="62"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r>
              <w:rPr>
                <w:rFonts w:hint="eastAsia"/>
              </w:rPr>
              <w:t>响应人资质：</w:t>
            </w:r>
          </w:p>
          <w:p w:rsidR="005839A1" w:rsidRDefault="00F0508E" w:rsidP="00164520">
            <w:pPr>
              <w:spacing w:beforeLines="20" w:before="62" w:afterLines="20" w:after="62" w:line="360" w:lineRule="auto"/>
            </w:pPr>
            <w:r>
              <w:rPr>
                <w:rFonts w:ascii="宋体" w:hAnsi="宋体" w:hint="eastAsia"/>
              </w:rPr>
              <w:t>详见第三章采购一览表</w:t>
            </w:r>
            <w:r w:rsidR="00E70F85">
              <w:rPr>
                <w:rFonts w:ascii="宋体" w:hAnsi="宋体" w:hint="eastAsia"/>
              </w:rPr>
              <w:t>1.4</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16452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164520">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164520">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164520">
            <w:pPr>
              <w:spacing w:beforeLines="20" w:before="62" w:afterLines="20" w:after="62"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026C20">
        <w:rPr>
          <w:rFonts w:ascii="宋体" w:hAnsi="宋体"/>
          <w:sz w:val="28"/>
          <w:szCs w:val="28"/>
        </w:rPr>
        <w:t>5</w:t>
      </w:r>
    </w:p>
    <w:p w:rsidR="005839A1" w:rsidRDefault="00EF5A74" w:rsidP="00164520">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164520">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AA395C">
      <w:pPr>
        <w:rPr>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5080" t="5080" r="11430"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法定代表人身份证复印件</w:t>
                            </w:r>
                          </w:p>
                          <w:p w:rsidR="00E03D22" w:rsidRDefault="00E03D2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">
                <v:stroke dashstyle="dash"/>
                <v:textbo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法定代表人身份证复印件</w:t>
                      </w:r>
                    </w:p>
                    <w:p w:rsidR="00E03D22" w:rsidRDefault="00E03D22">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7620" t="6350" r="8890" b="1079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法定代表人身份证复印件</w:t>
                            </w:r>
                          </w:p>
                          <w:p w:rsidR="00E03D22" w:rsidRDefault="00E03D2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27" type="#_x0000_t202" style="position:absolute;left:0;text-align:left;margin-left:228pt;margin-top:5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">
                <v:stroke dashstyle="dash"/>
                <v:textbo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法定代表人身份证复印件</w:t>
                      </w:r>
                    </w:p>
                    <w:p w:rsidR="00E03D22" w:rsidRDefault="00E03D22">
                      <w:pPr>
                        <w:jc w:val="center"/>
                        <w:rPr>
                          <w:sz w:val="28"/>
                          <w:szCs w:val="28"/>
                        </w:rPr>
                      </w:pPr>
                      <w:r>
                        <w:rPr>
                          <w:rFonts w:ascii="宋体" w:hAnsi="宋体" w:hint="eastAsia"/>
                          <w:sz w:val="28"/>
                          <w:szCs w:val="28"/>
                        </w:rPr>
                        <w:t>（反面）</w:t>
                      </w:r>
                    </w:p>
                  </w:txbxContent>
                </v:textbox>
              </v:shape>
            </w:pict>
          </mc:Fallback>
        </mc:AlternateConten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AA395C">
      <w:pPr>
        <w:spacing w:line="560" w:lineRule="exact"/>
        <w:ind w:firstLine="573"/>
      </w:pPr>
      <w:r>
        <w:rPr>
          <w:noProof/>
        </w:rP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6985" t="11430" r="9525" b="571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授权代表身份证复印件</w:t>
                            </w:r>
                          </w:p>
                          <w:p w:rsidR="00E03D22" w:rsidRDefault="00E03D2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28" type="#_x0000_t202" style="position:absolute;left:0;text-align:left;margin-left:226.45pt;margin-top:9.4pt;width:176.45pt;height:8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">
                <v:stroke dashstyle="dash"/>
                <v:textbo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授权代表身份证复印件</w:t>
                      </w:r>
                    </w:p>
                    <w:p w:rsidR="00E03D22" w:rsidRDefault="00E03D22">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5715" t="9525" r="10795" b="762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授权代表身份证复印件</w:t>
                            </w:r>
                          </w:p>
                          <w:p w:rsidR="00E03D22" w:rsidRDefault="00E03D2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29" type="#_x0000_t202" style="position:absolute;left:0;text-align:left;margin-left:30.6pt;margin-top:9.25pt;width:176.45pt;height:8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">
                <v:stroke dashstyle="dash"/>
                <v:textbox>
                  <w:txbxContent>
                    <w:p w:rsidR="00E03D22" w:rsidRDefault="00E03D22">
                      <w:pPr>
                        <w:jc w:val="center"/>
                        <w:rPr>
                          <w:rFonts w:ascii="宋体"/>
                        </w:rPr>
                      </w:pPr>
                    </w:p>
                    <w:p w:rsidR="00E03D22" w:rsidRDefault="00E03D22">
                      <w:pPr>
                        <w:jc w:val="center"/>
                        <w:rPr>
                          <w:rFonts w:ascii="宋体" w:hAnsi="宋体"/>
                          <w:sz w:val="28"/>
                          <w:szCs w:val="28"/>
                        </w:rPr>
                      </w:pPr>
                      <w:r>
                        <w:rPr>
                          <w:rFonts w:ascii="宋体" w:hAnsi="宋体" w:hint="eastAsia"/>
                          <w:sz w:val="28"/>
                          <w:szCs w:val="28"/>
                        </w:rPr>
                        <w:t>授权代表身份证复印件</w:t>
                      </w:r>
                    </w:p>
                    <w:p w:rsidR="00E03D22" w:rsidRDefault="00E03D22">
                      <w:pPr>
                        <w:jc w:val="center"/>
                        <w:rPr>
                          <w:sz w:val="28"/>
                          <w:szCs w:val="28"/>
                        </w:rPr>
                      </w:pPr>
                      <w:r>
                        <w:rPr>
                          <w:rFonts w:ascii="宋体" w:hAnsi="宋体" w:hint="eastAsia"/>
                          <w:sz w:val="28"/>
                          <w:szCs w:val="28"/>
                        </w:rPr>
                        <w:t>（正面）</w:t>
                      </w:r>
                    </w:p>
                  </w:txbxContent>
                </v:textbox>
              </v:shape>
            </w:pict>
          </mc:Fallback>
        </mc:AlternateConten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五、不将本采购项目合同订立履行保密信息作为企业业绩进行公开宣传。本合同履行完毕后，仍继续承担与合同履行期间相同的保密义务。在签订本合同前，</w:t>
      </w:r>
      <w:r w:rsidRPr="00104752">
        <w:rPr>
          <w:rFonts w:hint="eastAsia"/>
          <w:sz w:val="28"/>
          <w:szCs w:val="28"/>
        </w:rPr>
        <w:lastRenderedPageBreak/>
        <w:t>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197" w:rsidRDefault="008B0197" w:rsidP="005839A1">
      <w:r>
        <w:separator/>
      </w:r>
    </w:p>
  </w:endnote>
  <w:endnote w:type="continuationSeparator" w:id="0">
    <w:p w:rsidR="008B0197" w:rsidRDefault="008B0197" w:rsidP="005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22" w:rsidRDefault="00593AB5">
    <w:pPr>
      <w:pStyle w:val="a5"/>
      <w:jc w:val="center"/>
    </w:pPr>
    <w:r>
      <w:fldChar w:fldCharType="begin"/>
    </w:r>
    <w:r>
      <w:instrText>PAGE   \* MERGEFORMAT</w:instrText>
    </w:r>
    <w:r>
      <w:fldChar w:fldCharType="separate"/>
    </w:r>
    <w:r w:rsidR="00442AA3" w:rsidRPr="00442AA3">
      <w:rPr>
        <w:noProof/>
        <w:lang w:val="zh-CN"/>
      </w:rPr>
      <w:t>22</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197" w:rsidRDefault="008B0197" w:rsidP="005839A1">
      <w:r>
        <w:separator/>
      </w:r>
    </w:p>
  </w:footnote>
  <w:footnote w:type="continuationSeparator" w:id="0">
    <w:p w:rsidR="008B0197" w:rsidRDefault="008B0197" w:rsidP="0058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22" w:rsidRDefault="00E03D22">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0">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2">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3">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1"/>
  </w:num>
  <w:num w:numId="2">
    <w:abstractNumId w:val="6"/>
  </w:num>
  <w:num w:numId="3">
    <w:abstractNumId w:val="4"/>
  </w:num>
  <w:num w:numId="4">
    <w:abstractNumId w:val="2"/>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24"/>
    <w:rsid w:val="000070E5"/>
    <w:rsid w:val="00010E09"/>
    <w:rsid w:val="00011D88"/>
    <w:rsid w:val="000131CC"/>
    <w:rsid w:val="00024590"/>
    <w:rsid w:val="00026C20"/>
    <w:rsid w:val="00066DF2"/>
    <w:rsid w:val="000C691D"/>
    <w:rsid w:val="000C6A06"/>
    <w:rsid w:val="000D1890"/>
    <w:rsid w:val="001055E9"/>
    <w:rsid w:val="001077A0"/>
    <w:rsid w:val="00164520"/>
    <w:rsid w:val="00176E43"/>
    <w:rsid w:val="00187EBF"/>
    <w:rsid w:val="001D7A9C"/>
    <w:rsid w:val="001F2DD8"/>
    <w:rsid w:val="00215903"/>
    <w:rsid w:val="002560D5"/>
    <w:rsid w:val="0027023A"/>
    <w:rsid w:val="00285751"/>
    <w:rsid w:val="002A3768"/>
    <w:rsid w:val="002B0AE6"/>
    <w:rsid w:val="002B261E"/>
    <w:rsid w:val="002B4AD3"/>
    <w:rsid w:val="002B6B21"/>
    <w:rsid w:val="002D6C3B"/>
    <w:rsid w:val="002F1529"/>
    <w:rsid w:val="00357932"/>
    <w:rsid w:val="003603EF"/>
    <w:rsid w:val="00380DA6"/>
    <w:rsid w:val="00392E26"/>
    <w:rsid w:val="003B0C70"/>
    <w:rsid w:val="003D5676"/>
    <w:rsid w:val="00420FB1"/>
    <w:rsid w:val="00442AA3"/>
    <w:rsid w:val="0046004C"/>
    <w:rsid w:val="004641B8"/>
    <w:rsid w:val="00472475"/>
    <w:rsid w:val="00473128"/>
    <w:rsid w:val="00485024"/>
    <w:rsid w:val="00495FAB"/>
    <w:rsid w:val="004A5A2A"/>
    <w:rsid w:val="004B3BA0"/>
    <w:rsid w:val="00575179"/>
    <w:rsid w:val="00582475"/>
    <w:rsid w:val="005839A1"/>
    <w:rsid w:val="005867C1"/>
    <w:rsid w:val="00593AB5"/>
    <w:rsid w:val="005B51E3"/>
    <w:rsid w:val="00616940"/>
    <w:rsid w:val="0063758D"/>
    <w:rsid w:val="00637772"/>
    <w:rsid w:val="00644EE7"/>
    <w:rsid w:val="006845BF"/>
    <w:rsid w:val="006853FB"/>
    <w:rsid w:val="00695CC5"/>
    <w:rsid w:val="006B1641"/>
    <w:rsid w:val="006D3522"/>
    <w:rsid w:val="006E73CC"/>
    <w:rsid w:val="006E76DA"/>
    <w:rsid w:val="0070536D"/>
    <w:rsid w:val="0075119F"/>
    <w:rsid w:val="007B26F2"/>
    <w:rsid w:val="007B51F5"/>
    <w:rsid w:val="007C0564"/>
    <w:rsid w:val="008746F9"/>
    <w:rsid w:val="00875029"/>
    <w:rsid w:val="00881388"/>
    <w:rsid w:val="008B0197"/>
    <w:rsid w:val="008B4CC2"/>
    <w:rsid w:val="00976EA3"/>
    <w:rsid w:val="009B0EA2"/>
    <w:rsid w:val="009C0CE9"/>
    <w:rsid w:val="009C387E"/>
    <w:rsid w:val="009D6953"/>
    <w:rsid w:val="00A51064"/>
    <w:rsid w:val="00A62944"/>
    <w:rsid w:val="00A77AAC"/>
    <w:rsid w:val="00A81D64"/>
    <w:rsid w:val="00A83340"/>
    <w:rsid w:val="00A94346"/>
    <w:rsid w:val="00A978D1"/>
    <w:rsid w:val="00AA1A69"/>
    <w:rsid w:val="00AA395C"/>
    <w:rsid w:val="00B20977"/>
    <w:rsid w:val="00B40811"/>
    <w:rsid w:val="00B6271B"/>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5856"/>
    <w:rsid w:val="00D35CB5"/>
    <w:rsid w:val="00D43D1F"/>
    <w:rsid w:val="00D87212"/>
    <w:rsid w:val="00DA1713"/>
    <w:rsid w:val="00DA75F8"/>
    <w:rsid w:val="00DB7B11"/>
    <w:rsid w:val="00E03D22"/>
    <w:rsid w:val="00E100D1"/>
    <w:rsid w:val="00E272CF"/>
    <w:rsid w:val="00E70F85"/>
    <w:rsid w:val="00E8454F"/>
    <w:rsid w:val="00E961EC"/>
    <w:rsid w:val="00EB7BFE"/>
    <w:rsid w:val="00EC2D07"/>
    <w:rsid w:val="00EC3170"/>
    <w:rsid w:val="00EC5A67"/>
    <w:rsid w:val="00ED56AD"/>
    <w:rsid w:val="00EE43E1"/>
    <w:rsid w:val="00EF5A74"/>
    <w:rsid w:val="00F0508E"/>
    <w:rsid w:val="00F32E32"/>
    <w:rsid w:val="00F50E1C"/>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D9B4DEA-192E-4E95-A64B-6A0D4C17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969D0-B43B-40E4-81E1-1EC1132B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1484</Words>
  <Characters>8461</Characters>
  <Application>Microsoft Office Word</Application>
  <DocSecurity>0</DocSecurity>
  <Lines>70</Lines>
  <Paragraphs>19</Paragraphs>
  <ScaleCrop>false</ScaleCrop>
  <Company>Microsoft</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6</cp:revision>
  <cp:lastPrinted>2021-07-12T07:18:00Z</cp:lastPrinted>
  <dcterms:created xsi:type="dcterms:W3CDTF">2024-06-27T06:04:00Z</dcterms:created>
  <dcterms:modified xsi:type="dcterms:W3CDTF">2024-06-28T03:09:00Z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