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A1" w:rsidRPr="009319F0" w:rsidRDefault="009319F0">
      <w:pPr>
        <w:tabs>
          <w:tab w:val="left" w:pos="3360"/>
        </w:tabs>
        <w:spacing w:line="360" w:lineRule="auto"/>
        <w:rPr>
          <w:rFonts w:ascii="time" w:hAnsi="time"/>
          <w:b/>
          <w:sz w:val="24"/>
        </w:rPr>
      </w:pPr>
      <w:bookmarkStart w:id="0" w:name="_Toc144974482"/>
      <w:bookmarkStart w:id="1" w:name="_Toc152045514"/>
      <w:bookmarkStart w:id="2" w:name="_Toc2312"/>
      <w:bookmarkStart w:id="3" w:name="_Toc300834931"/>
      <w:bookmarkStart w:id="4" w:name="_Toc352691457"/>
      <w:bookmarkStart w:id="5" w:name="_Toc152042290"/>
      <w:bookmarkStart w:id="6" w:name="_Toc247527537"/>
      <w:bookmarkStart w:id="7" w:name="_Toc369531499"/>
      <w:bookmarkStart w:id="8" w:name="_Toc361508564"/>
      <w:bookmarkStart w:id="9" w:name="_Toc384308189"/>
      <w:bookmarkStart w:id="10" w:name="_Toc247513936"/>
      <w:bookmarkStart w:id="11" w:name="_GoBack"/>
      <w:r w:rsidRPr="009319F0">
        <w:rPr>
          <w:rFonts w:ascii="time" w:hAnsi="time"/>
          <w:b/>
          <w:sz w:val="24"/>
        </w:rPr>
        <w:t>附件</w:t>
      </w:r>
    </w:p>
    <w:bookmarkEnd w:id="11"/>
    <w:p w:rsidR="005839A1" w:rsidRDefault="005839A1">
      <w:pPr>
        <w:tabs>
          <w:tab w:val="left" w:pos="3360"/>
        </w:tabs>
        <w:spacing w:line="360" w:lineRule="auto"/>
        <w:rPr>
          <w:rFonts w:ascii="time" w:hAnsi="time"/>
          <w:sz w:val="24"/>
        </w:rPr>
      </w:pPr>
    </w:p>
    <w:bookmarkEnd w:id="0"/>
    <w:bookmarkEnd w:id="1"/>
    <w:bookmarkEnd w:id="2"/>
    <w:bookmarkEnd w:id="3"/>
    <w:bookmarkEnd w:id="4"/>
    <w:bookmarkEnd w:id="5"/>
    <w:bookmarkEnd w:id="6"/>
    <w:bookmarkEnd w:id="7"/>
    <w:bookmarkEnd w:id="8"/>
    <w:bookmarkEnd w:id="9"/>
    <w:bookmarkEnd w:id="10"/>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r>
        <w:rPr>
          <w:rFonts w:hint="eastAsia"/>
          <w:sz w:val="28"/>
          <w:szCs w:val="28"/>
        </w:rPr>
        <w:t>响应</w:t>
      </w:r>
      <w:r>
        <w:rPr>
          <w:sz w:val="28"/>
          <w:szCs w:val="28"/>
        </w:rPr>
        <w:t>书包括：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lastRenderedPageBreak/>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3.4、采购小组将根据质量和服务均能满足采购文件实质性响应要求且报价最低的原则确定成交供应商。实质性响应采购文件要求是指供应商满足资格性要求、符合性要求的响应。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4.4、报价有效期、交货期及付款方式任一条款存在偏离。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lastRenderedPageBreak/>
        <w:t>4.7、响应文件中有任一标注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4"/>
          <w:szCs w:val="24"/>
        </w:rPr>
      </w:pPr>
      <w:r>
        <w:rPr>
          <w:rFonts w:ascii="宋体" w:eastAsia="宋体" w:hAnsi="宋体" w:hint="eastAsia"/>
          <w:sz w:val="28"/>
          <w:szCs w:val="28"/>
        </w:rPr>
        <w:t>5.2、最低报价不是被授予合同的保证。</w:t>
      </w:r>
    </w:p>
    <w:p w:rsidR="005F4767" w:rsidRDefault="005F4767" w:rsidP="007B26F2">
      <w:pPr>
        <w:pStyle w:val="bds"/>
        <w:spacing w:line="360" w:lineRule="auto"/>
        <w:ind w:left="360"/>
        <w:rPr>
          <w:rFonts w:ascii="宋体" w:eastAsia="宋体" w:hAnsi="宋体"/>
        </w:rPr>
      </w:pPr>
    </w:p>
    <w:p w:rsidR="005F4767" w:rsidRDefault="005F4767" w:rsidP="007B26F2">
      <w:pPr>
        <w:pStyle w:val="bds"/>
        <w:spacing w:line="360" w:lineRule="auto"/>
        <w:ind w:left="360"/>
        <w:rPr>
          <w:rFonts w:ascii="宋体" w:eastAsia="宋体" w:hAnsi="宋体"/>
        </w:rPr>
      </w:pP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12" w:name="_Toc390713970"/>
      <w:bookmarkStart w:id="13" w:name="_Toc435540982"/>
      <w:bookmarkStart w:id="14" w:name="_Toc240432233"/>
      <w:bookmarkStart w:id="15" w:name="_Toc285612604"/>
      <w:r w:rsidRPr="001055E9">
        <w:rPr>
          <w:rFonts w:ascii="宋体" w:hAnsi="宋体" w:hint="eastAsia"/>
          <w:b/>
          <w:bCs/>
          <w:sz w:val="28"/>
          <w:szCs w:val="28"/>
        </w:rPr>
        <w:t>一、技术参数</w:t>
      </w:r>
    </w:p>
    <w:tbl>
      <w:tblPr>
        <w:tblW w:w="5000" w:type="pct"/>
        <w:tblLook w:val="04A0" w:firstRow="1" w:lastRow="0" w:firstColumn="1" w:lastColumn="0" w:noHBand="0" w:noVBand="1"/>
      </w:tblPr>
      <w:tblGrid>
        <w:gridCol w:w="1616"/>
        <w:gridCol w:w="7954"/>
      </w:tblGrid>
      <w:tr w:rsidR="005F4767" w:rsidRPr="005F4767" w:rsidTr="00CB742B">
        <w:trPr>
          <w:trHeight w:val="288"/>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b/>
                <w:bCs/>
                <w:sz w:val="28"/>
                <w:szCs w:val="28"/>
              </w:rPr>
            </w:pPr>
            <w:r w:rsidRPr="005F4767">
              <w:rPr>
                <w:rFonts w:ascii="宋体" w:hAnsi="宋体" w:hint="eastAsia"/>
                <w:b/>
                <w:bCs/>
                <w:sz w:val="28"/>
                <w:szCs w:val="28"/>
              </w:rPr>
              <w:t>项 目</w:t>
            </w:r>
          </w:p>
        </w:tc>
        <w:tc>
          <w:tcPr>
            <w:tcW w:w="428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b/>
                <w:bCs/>
                <w:sz w:val="28"/>
                <w:szCs w:val="28"/>
              </w:rPr>
            </w:pPr>
            <w:r w:rsidRPr="005F4767">
              <w:rPr>
                <w:rFonts w:ascii="宋体" w:hAnsi="宋体" w:hint="eastAsia"/>
                <w:b/>
                <w:bCs/>
                <w:sz w:val="28"/>
                <w:szCs w:val="28"/>
              </w:rPr>
              <w:t>技术规格要求</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服务器机箱</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2U机架式服务器，12*3.5英寸硬盘机箱，含导轨；</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处理器</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配置</w:t>
            </w:r>
            <w:r w:rsidRPr="005F4767">
              <w:rPr>
                <w:rFonts w:ascii="宋体" w:hAnsi="宋体"/>
                <w:sz w:val="28"/>
                <w:szCs w:val="28"/>
              </w:rPr>
              <w:t>≥2颗鲲鹏920，单颗核心数≥32，主频≥2.6GHz；</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内存</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容量</w:t>
            </w:r>
            <w:r w:rsidRPr="005F4767">
              <w:rPr>
                <w:rFonts w:ascii="宋体" w:hAnsi="宋体"/>
                <w:sz w:val="28"/>
                <w:szCs w:val="28"/>
              </w:rPr>
              <w:t>≥256GB，采用ECC DDR4 2933MHz内存；</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硬盘</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配置</w:t>
            </w:r>
            <w:r w:rsidRPr="005F4767">
              <w:rPr>
                <w:rFonts w:ascii="宋体" w:hAnsi="宋体"/>
                <w:sz w:val="28"/>
                <w:szCs w:val="28"/>
              </w:rPr>
              <w:t>≥ 1*1920GB SSD硬盘</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RAID标卡</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配置磁盘阵列卡4G缓存，支持RAID0/1/10/6/5/50/60，配置超级电容；</w:t>
            </w:r>
          </w:p>
        </w:tc>
      </w:tr>
      <w:tr w:rsidR="005F4767" w:rsidRPr="005F4767" w:rsidTr="00CB742B">
        <w:trPr>
          <w:trHeight w:val="528"/>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AI加速卡</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配置</w:t>
            </w:r>
            <w:r w:rsidRPr="005F4767">
              <w:rPr>
                <w:rFonts w:ascii="宋体" w:hAnsi="宋体"/>
                <w:sz w:val="28"/>
                <w:szCs w:val="28"/>
              </w:rPr>
              <w:t>2张Atlas 300V Pro加速卡，最大可支持8张加速卡，加速卡规格为半高半长，采用国产自研架构，显存≥48G,功耗≤72W，单卡算力≥140TOPS INT8；</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lastRenderedPageBreak/>
              <w:t>网络</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配置</w:t>
            </w:r>
            <w:r w:rsidRPr="005F4767">
              <w:rPr>
                <w:rFonts w:ascii="宋体" w:hAnsi="宋体"/>
                <w:sz w:val="28"/>
                <w:szCs w:val="28"/>
              </w:rPr>
              <w:t>≥4个千兆电口+4个万兆光口（含光模块）；</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电源</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配置</w:t>
            </w:r>
            <w:r w:rsidRPr="005F4767">
              <w:rPr>
                <w:rFonts w:ascii="宋体" w:hAnsi="宋体"/>
                <w:sz w:val="28"/>
                <w:szCs w:val="28"/>
              </w:rPr>
              <w:t xml:space="preserve">2块900W AC白金电源； </w:t>
            </w:r>
          </w:p>
        </w:tc>
      </w:tr>
      <w:tr w:rsidR="005F4767" w:rsidRPr="005F4767" w:rsidTr="00CB742B">
        <w:trPr>
          <w:trHeight w:val="480"/>
        </w:trPr>
        <w:tc>
          <w:tcPr>
            <w:tcW w:w="7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BMC要求</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集成系统管理，支持电源启动和关闭、风扇监视和控制、电源监控、温度监控、本地固件更新、错误日志；</w:t>
            </w:r>
          </w:p>
        </w:tc>
      </w:tr>
      <w:tr w:rsidR="005F4767" w:rsidRPr="005F4767" w:rsidTr="00CB742B">
        <w:trPr>
          <w:trHeight w:val="264"/>
        </w:trPr>
        <w:tc>
          <w:tcPr>
            <w:tcW w:w="713" w:type="pct"/>
            <w:vMerge/>
            <w:tcBorders>
              <w:top w:val="single" w:sz="4" w:space="0" w:color="000000"/>
              <w:left w:val="single" w:sz="4" w:space="0" w:color="000000"/>
              <w:bottom w:val="single" w:sz="4" w:space="0" w:color="000000"/>
              <w:right w:val="single" w:sz="4" w:space="0" w:color="000000"/>
            </w:tcBorders>
            <w:vAlign w:val="center"/>
            <w:hideMark/>
          </w:tcPr>
          <w:p w:rsidR="005F4767" w:rsidRPr="005F4767" w:rsidRDefault="005F4767" w:rsidP="005F4767">
            <w:pPr>
              <w:spacing w:before="62" w:line="360" w:lineRule="auto"/>
              <w:rPr>
                <w:rFonts w:ascii="宋体" w:hAnsi="宋体"/>
                <w:sz w:val="28"/>
                <w:szCs w:val="28"/>
              </w:rPr>
            </w:pP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具有图形管理界面及其他高级管理功能；</w:t>
            </w:r>
          </w:p>
        </w:tc>
      </w:tr>
      <w:tr w:rsidR="005F4767" w:rsidRPr="005F4767" w:rsidTr="00CB742B">
        <w:trPr>
          <w:trHeight w:val="504"/>
        </w:trPr>
        <w:tc>
          <w:tcPr>
            <w:tcW w:w="713" w:type="pct"/>
            <w:vMerge/>
            <w:tcBorders>
              <w:top w:val="single" w:sz="4" w:space="0" w:color="000000"/>
              <w:left w:val="single" w:sz="4" w:space="0" w:color="000000"/>
              <w:bottom w:val="single" w:sz="4" w:space="0" w:color="000000"/>
              <w:right w:val="single" w:sz="4" w:space="0" w:color="000000"/>
            </w:tcBorders>
            <w:vAlign w:val="center"/>
            <w:hideMark/>
          </w:tcPr>
          <w:p w:rsidR="005F4767" w:rsidRPr="005F4767" w:rsidRDefault="005F4767" w:rsidP="005F4767">
            <w:pPr>
              <w:spacing w:before="62" w:line="360" w:lineRule="auto"/>
              <w:rPr>
                <w:rFonts w:ascii="宋体" w:hAnsi="宋体"/>
                <w:sz w:val="28"/>
                <w:szCs w:val="28"/>
              </w:rPr>
            </w:pP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配置独立的远程管理控制端口，支持远程监控图形界面, 可实现与操作系统无关的远程对服务器的完全控制，包括远程的开机、关机、重启、虚拟软驱、虚拟光驱等操作；</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操作系统</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含信创操作系统及信创杀毒软件1年</w:t>
            </w:r>
          </w:p>
        </w:tc>
      </w:tr>
      <w:tr w:rsidR="005F4767" w:rsidRPr="005F4767" w:rsidTr="00CB742B">
        <w:trPr>
          <w:trHeight w:val="264"/>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数据库支持</w:t>
            </w:r>
          </w:p>
        </w:tc>
        <w:tc>
          <w:tcPr>
            <w:tcW w:w="4287" w:type="pct"/>
            <w:tcBorders>
              <w:top w:val="single" w:sz="4" w:space="0" w:color="000000"/>
              <w:left w:val="single" w:sz="4" w:space="0" w:color="000000"/>
              <w:bottom w:val="single" w:sz="4" w:space="0" w:color="000000"/>
              <w:right w:val="single" w:sz="4" w:space="0" w:color="000000"/>
            </w:tcBorders>
            <w:shd w:val="clear" w:color="auto" w:fill="auto"/>
            <w:vAlign w:val="bottom"/>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前置软件统一配备了opengauss或同等架构的数据库，服务器需要支持此架构数据库</w:t>
            </w:r>
          </w:p>
        </w:tc>
      </w:tr>
      <w:tr w:rsidR="005F4767" w:rsidRPr="005F4767" w:rsidTr="00CB742B">
        <w:trPr>
          <w:trHeight w:val="288"/>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sz w:val="28"/>
                <w:szCs w:val="28"/>
              </w:rPr>
              <w:t>服务</w:t>
            </w:r>
          </w:p>
        </w:tc>
        <w:tc>
          <w:tcPr>
            <w:tcW w:w="428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4767" w:rsidRPr="005F4767" w:rsidRDefault="005F4767" w:rsidP="005F4767">
            <w:pPr>
              <w:spacing w:before="62" w:line="360" w:lineRule="auto"/>
              <w:rPr>
                <w:rFonts w:ascii="宋体" w:hAnsi="宋体"/>
                <w:sz w:val="28"/>
                <w:szCs w:val="28"/>
              </w:rPr>
            </w:pPr>
            <w:r w:rsidRPr="005F4767">
              <w:rPr>
                <w:rFonts w:ascii="宋体" w:hAnsi="宋体" w:hint="eastAsia"/>
                <w:sz w:val="28"/>
                <w:szCs w:val="28"/>
              </w:rPr>
              <w:t>提供原厂三年保修</w:t>
            </w:r>
          </w:p>
        </w:tc>
      </w:tr>
    </w:tbl>
    <w:p w:rsidR="00E03D22" w:rsidRPr="00444848" w:rsidRDefault="00E03D22" w:rsidP="00E03D22">
      <w:pPr>
        <w:spacing w:before="62" w:line="360" w:lineRule="auto"/>
        <w:rPr>
          <w:rFonts w:ascii="宋体" w:hAnsi="宋体"/>
          <w:sz w:val="28"/>
          <w:szCs w:val="28"/>
        </w:rPr>
      </w:pPr>
    </w:p>
    <w:p w:rsidR="00EB7BFE" w:rsidRDefault="00EB7BFE" w:rsidP="00EB7BFE">
      <w:pPr>
        <w:spacing w:before="62" w:line="360" w:lineRule="auto"/>
        <w:rPr>
          <w:rFonts w:ascii="宋体" w:hAnsi="宋体"/>
          <w:sz w:val="28"/>
          <w:szCs w:val="28"/>
        </w:rPr>
      </w:pPr>
    </w:p>
    <w:p w:rsidR="00397082" w:rsidRDefault="00397082" w:rsidP="00EB7BFE">
      <w:pPr>
        <w:spacing w:before="62" w:line="360" w:lineRule="auto"/>
        <w:rPr>
          <w:rFonts w:ascii="宋体" w:hAnsi="宋体"/>
          <w:sz w:val="28"/>
          <w:szCs w:val="28"/>
        </w:rPr>
      </w:pPr>
    </w:p>
    <w:p w:rsidR="00397082" w:rsidRPr="00E03D22" w:rsidRDefault="00397082"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7B26F2" w:rsidRPr="007F6CE1" w:rsidRDefault="00EB7BFE" w:rsidP="007B26F2">
      <w:pPr>
        <w:spacing w:before="62" w:line="360" w:lineRule="auto"/>
        <w:rPr>
          <w:rFonts w:ascii="宋体" w:hAnsi="宋体"/>
          <w:b/>
          <w:sz w:val="28"/>
          <w:szCs w:val="28"/>
        </w:rPr>
      </w:pPr>
      <w:r w:rsidRPr="001055E9">
        <w:rPr>
          <w:rFonts w:ascii="宋体" w:hAnsi="宋体" w:hint="eastAsia"/>
          <w:b/>
          <w:sz w:val="28"/>
          <w:szCs w:val="28"/>
        </w:rPr>
        <w:t>二</w:t>
      </w:r>
      <w:r w:rsidR="007B26F2" w:rsidRPr="001055E9">
        <w:rPr>
          <w:rFonts w:ascii="宋体" w:hAnsi="宋体" w:hint="eastAsia"/>
          <w:b/>
          <w:sz w:val="28"/>
          <w:szCs w:val="28"/>
        </w:rPr>
        <w:t>、</w:t>
      </w:r>
      <w:r w:rsidR="007B26F2" w:rsidRPr="007F6CE1">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9"/>
        <w:gridCol w:w="1245"/>
        <w:gridCol w:w="566"/>
        <w:gridCol w:w="710"/>
      </w:tblGrid>
      <w:tr w:rsidR="007B26F2" w:rsidRPr="007F6CE1" w:rsidTr="00397082">
        <w:trPr>
          <w:trHeight w:val="361"/>
        </w:trPr>
        <w:tc>
          <w:tcPr>
            <w:tcW w:w="7049" w:type="dxa"/>
            <w:vMerge w:val="restart"/>
            <w:tcBorders>
              <w:top w:val="single" w:sz="2" w:space="0" w:color="000000"/>
              <w:bottom w:val="nil"/>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审查项目</w:t>
            </w:r>
          </w:p>
        </w:tc>
        <w:tc>
          <w:tcPr>
            <w:tcW w:w="1811" w:type="dxa"/>
            <w:gridSpan w:val="2"/>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是否合格</w:t>
            </w:r>
          </w:p>
        </w:tc>
        <w:tc>
          <w:tcPr>
            <w:tcW w:w="710" w:type="dxa"/>
            <w:vMerge w:val="restart"/>
            <w:tcBorders>
              <w:top w:val="single" w:sz="2" w:space="0" w:color="000000"/>
              <w:bottom w:val="nil"/>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说明</w:t>
            </w:r>
          </w:p>
        </w:tc>
      </w:tr>
      <w:tr w:rsidR="007B26F2" w:rsidRPr="007F6CE1" w:rsidTr="00397082">
        <w:trPr>
          <w:trHeight w:val="358"/>
        </w:trPr>
        <w:tc>
          <w:tcPr>
            <w:tcW w:w="7049" w:type="dxa"/>
            <w:vMerge/>
            <w:tcBorders>
              <w:top w:val="nil"/>
              <w:bottom w:val="single" w:sz="2" w:space="0" w:color="000000"/>
            </w:tcBorders>
          </w:tcPr>
          <w:p w:rsidR="007B26F2" w:rsidRPr="007F6CE1" w:rsidRDefault="007B26F2" w:rsidP="007B26F2">
            <w:pPr>
              <w:spacing w:before="62" w:line="360" w:lineRule="auto"/>
              <w:rPr>
                <w:rFonts w:ascii="宋体" w:hAnsi="宋体"/>
                <w:sz w:val="28"/>
                <w:szCs w:val="28"/>
              </w:rPr>
            </w:pP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供应商</w:t>
            </w: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w:t>
            </w:r>
          </w:p>
        </w:tc>
        <w:tc>
          <w:tcPr>
            <w:tcW w:w="710" w:type="dxa"/>
            <w:vMerge/>
            <w:tcBorders>
              <w:top w:val="nil"/>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一、资格性审查内容</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lastRenderedPageBreak/>
              <w:t>1. 具有独立承担民事责任的能力，提供营业执照或事业单位法人证书</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 近 3 年经营活动中无重大违法记录，在国家和军队采购网无不良记录；</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.1 在信用中国网站未被列入失信被执行人、重大税收违法案件当事人 (提供在线查询截图)</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.2 未被中国政府采购网列入政府采购严重违法失信行为记录名单(提供 在线查询截图)</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.3 在军队采购网未被列入供应商失信、暂停名单(提供在线查询截图)</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.4 参加本次采购活动前 3 年内在经营活动中没有重大违法记录的书面声明</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3</w:t>
            </w:r>
            <w:r w:rsidR="007B26F2" w:rsidRPr="007F6CE1">
              <w:rPr>
                <w:rFonts w:ascii="宋体" w:hAnsi="宋体"/>
                <w:sz w:val="28"/>
                <w:szCs w:val="28"/>
              </w:rPr>
              <w:t>. 投标人为非外资独资或外资控股企业，提供书面声明</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4</w:t>
            </w:r>
            <w:r w:rsidR="007B26F2" w:rsidRPr="007F6CE1">
              <w:rPr>
                <w:rFonts w:ascii="宋体" w:hAnsi="宋体"/>
                <w:sz w:val="28"/>
                <w:szCs w:val="28"/>
              </w:rPr>
              <w:t>. 不同投标人单位负责人非同一人或者不存在控股、管理关系</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5</w:t>
            </w:r>
            <w:r w:rsidR="007B26F2" w:rsidRPr="007F6CE1">
              <w:rPr>
                <w:rFonts w:ascii="宋体" w:hAnsi="宋体"/>
                <w:sz w:val="28"/>
                <w:szCs w:val="28"/>
              </w:rPr>
              <w:t>. 法定代表人资格证明书和授权书</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6</w:t>
            </w:r>
            <w:r w:rsidR="007B26F2" w:rsidRPr="007F6CE1">
              <w:rPr>
                <w:rFonts w:ascii="宋体" w:hAnsi="宋体"/>
                <w:sz w:val="28"/>
                <w:szCs w:val="28"/>
              </w:rPr>
              <w:t>. 本项目不接受联合体投标，不接受分包或转包</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14"/>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二、符合性审查内容</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1.投标文件密封完好。</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2.投标文件签署、盖章齐全完整。</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3.投标文件组成齐全完整。</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4.投标文件有效期满足招标文件要求。</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5</w:t>
            </w:r>
            <w:r w:rsidR="007B26F2" w:rsidRPr="007F6CE1">
              <w:rPr>
                <w:rFonts w:ascii="宋体" w:hAnsi="宋体"/>
                <w:sz w:val="28"/>
                <w:szCs w:val="28"/>
              </w:rPr>
              <w:t>.其他实质性条款满足招标文件要求。</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lastRenderedPageBreak/>
              <w:t>综 合 评 定</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6F1DB6" w:rsidTr="000070E5">
        <w:trPr>
          <w:trHeight w:val="464"/>
        </w:trPr>
        <w:tc>
          <w:tcPr>
            <w:tcW w:w="9570" w:type="dxa"/>
            <w:gridSpan w:val="4"/>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说明: 1.合格打“ √ ”, 不合格打“×”。 2.有一项内容不合格，综合评定为不合格。</w:t>
            </w:r>
          </w:p>
        </w:tc>
      </w:tr>
    </w:tbl>
    <w:p w:rsidR="00F0508E" w:rsidRPr="006F1DB6" w:rsidRDefault="00F0508E" w:rsidP="006853FB">
      <w:pPr>
        <w:spacing w:before="62" w:line="360" w:lineRule="auto"/>
        <w:rPr>
          <w:rFonts w:ascii="宋体" w:hAnsi="宋体"/>
          <w:sz w:val="28"/>
          <w:szCs w:val="28"/>
          <w:highlight w:val="yellow"/>
        </w:rPr>
      </w:pPr>
    </w:p>
    <w:p w:rsidR="00F0508E" w:rsidRPr="006F1DB6" w:rsidRDefault="00EB7BFE" w:rsidP="006853FB">
      <w:pPr>
        <w:spacing w:before="62" w:line="360" w:lineRule="auto"/>
        <w:rPr>
          <w:rFonts w:ascii="宋体" w:hAnsi="宋体"/>
          <w:b/>
          <w:sz w:val="28"/>
          <w:szCs w:val="28"/>
          <w:highlight w:val="yellow"/>
        </w:rPr>
      </w:pPr>
      <w:r w:rsidRPr="006F1DB6">
        <w:rPr>
          <w:rFonts w:ascii="宋体" w:hAnsi="宋体" w:hint="eastAsia"/>
          <w:b/>
          <w:sz w:val="28"/>
          <w:szCs w:val="28"/>
          <w:highlight w:val="yellow"/>
        </w:rPr>
        <w:t>三</w:t>
      </w:r>
      <w:r w:rsidR="00F0508E" w:rsidRPr="006F1DB6">
        <w:rPr>
          <w:rFonts w:ascii="宋体" w:hAnsi="宋体" w:hint="eastAsia"/>
          <w:b/>
          <w:sz w:val="28"/>
          <w:szCs w:val="28"/>
          <w:highlight w:val="yellow"/>
        </w:rPr>
        <w:t>、合同期限</w:t>
      </w:r>
    </w:p>
    <w:p w:rsidR="00F0508E" w:rsidRPr="006F1DB6" w:rsidRDefault="00E03D22" w:rsidP="006853FB">
      <w:pPr>
        <w:spacing w:before="62" w:line="360" w:lineRule="auto"/>
        <w:rPr>
          <w:rFonts w:ascii="宋体" w:hAnsi="宋体"/>
          <w:sz w:val="28"/>
          <w:szCs w:val="28"/>
          <w:highlight w:val="yellow"/>
        </w:rPr>
      </w:pPr>
      <w:r w:rsidRPr="006F1DB6">
        <w:rPr>
          <w:rFonts w:ascii="宋体" w:hAnsi="宋体" w:hint="eastAsia"/>
          <w:sz w:val="28"/>
          <w:szCs w:val="28"/>
          <w:highlight w:val="yellow"/>
        </w:rPr>
        <w:t>合同期限至维保期满（自验收合格之日起算）结束，维保期满后的维护费用将根据合同相关约定执行。</w:t>
      </w:r>
    </w:p>
    <w:p w:rsidR="00F0508E" w:rsidRPr="006F1DB6" w:rsidRDefault="00EB7BFE" w:rsidP="006853FB">
      <w:pPr>
        <w:spacing w:before="62" w:line="360" w:lineRule="auto"/>
        <w:rPr>
          <w:rFonts w:ascii="宋体" w:hAnsi="宋体"/>
          <w:b/>
          <w:sz w:val="28"/>
          <w:szCs w:val="28"/>
          <w:highlight w:val="yellow"/>
        </w:rPr>
      </w:pPr>
      <w:r w:rsidRPr="006F1DB6">
        <w:rPr>
          <w:rFonts w:ascii="宋体" w:hAnsi="宋体" w:hint="eastAsia"/>
          <w:b/>
          <w:sz w:val="28"/>
          <w:szCs w:val="28"/>
          <w:highlight w:val="yellow"/>
        </w:rPr>
        <w:t>四</w:t>
      </w:r>
      <w:r w:rsidR="00F0508E" w:rsidRPr="006F1DB6">
        <w:rPr>
          <w:rFonts w:ascii="宋体" w:hAnsi="宋体" w:hint="eastAsia"/>
          <w:b/>
          <w:sz w:val="28"/>
          <w:szCs w:val="28"/>
          <w:highlight w:val="yellow"/>
        </w:rPr>
        <w:t>、交货时间</w:t>
      </w:r>
    </w:p>
    <w:p w:rsidR="00F0508E" w:rsidRPr="006F1DB6" w:rsidRDefault="005F4767" w:rsidP="006853FB">
      <w:pPr>
        <w:spacing w:before="62" w:line="360" w:lineRule="auto"/>
        <w:rPr>
          <w:rFonts w:ascii="宋体" w:hAnsi="宋体"/>
          <w:sz w:val="28"/>
          <w:szCs w:val="28"/>
          <w:highlight w:val="yellow"/>
        </w:rPr>
      </w:pPr>
      <w:r w:rsidRPr="005F4767">
        <w:rPr>
          <w:rFonts w:ascii="宋体" w:hAnsi="宋体" w:hint="eastAsia"/>
          <w:sz w:val="28"/>
          <w:szCs w:val="28"/>
          <w:highlight w:val="yellow"/>
        </w:rPr>
        <w:t>接到采购人通知后10日内</w:t>
      </w:r>
      <w:r>
        <w:rPr>
          <w:rFonts w:ascii="宋体" w:hAnsi="宋体" w:hint="eastAsia"/>
          <w:sz w:val="28"/>
          <w:szCs w:val="28"/>
          <w:highlight w:val="yellow"/>
        </w:rPr>
        <w:t>。</w:t>
      </w:r>
    </w:p>
    <w:p w:rsidR="00F0508E" w:rsidRPr="006F1DB6" w:rsidRDefault="00EB7BFE" w:rsidP="006853FB">
      <w:pPr>
        <w:spacing w:before="62" w:line="360" w:lineRule="auto"/>
        <w:rPr>
          <w:rFonts w:ascii="宋体" w:hAnsi="宋体"/>
          <w:b/>
          <w:sz w:val="28"/>
          <w:szCs w:val="28"/>
          <w:highlight w:val="yellow"/>
        </w:rPr>
      </w:pPr>
      <w:r w:rsidRPr="006F1DB6">
        <w:rPr>
          <w:rFonts w:ascii="宋体" w:hAnsi="宋体" w:hint="eastAsia"/>
          <w:b/>
          <w:sz w:val="28"/>
          <w:szCs w:val="28"/>
          <w:highlight w:val="yellow"/>
        </w:rPr>
        <w:t>五</w:t>
      </w:r>
      <w:r w:rsidR="00F0508E" w:rsidRPr="006F1DB6">
        <w:rPr>
          <w:rFonts w:ascii="宋体" w:hAnsi="宋体" w:hint="eastAsia"/>
          <w:b/>
          <w:sz w:val="28"/>
          <w:szCs w:val="28"/>
          <w:highlight w:val="yellow"/>
        </w:rPr>
        <w:t>、项目验收、付款方式</w:t>
      </w:r>
    </w:p>
    <w:p w:rsidR="00D15856" w:rsidRPr="006F1DB6" w:rsidRDefault="00F0508E" w:rsidP="00D15856">
      <w:pPr>
        <w:spacing w:before="62" w:line="360" w:lineRule="auto"/>
        <w:rPr>
          <w:rFonts w:ascii="宋体" w:hAnsi="宋体"/>
          <w:sz w:val="28"/>
          <w:szCs w:val="28"/>
          <w:highlight w:val="yellow"/>
        </w:rPr>
      </w:pPr>
      <w:r w:rsidRPr="006F1DB6">
        <w:rPr>
          <w:rFonts w:ascii="宋体" w:hAnsi="宋体" w:hint="eastAsia"/>
          <w:sz w:val="28"/>
          <w:szCs w:val="28"/>
          <w:highlight w:val="yellow"/>
        </w:rPr>
        <w:t>验收工期：</w:t>
      </w:r>
      <w:r w:rsidR="00D15856" w:rsidRPr="006F1DB6">
        <w:rPr>
          <w:rFonts w:ascii="宋体" w:hAnsi="宋体" w:hint="eastAsia"/>
          <w:sz w:val="28"/>
          <w:szCs w:val="28"/>
          <w:highlight w:val="yellow"/>
        </w:rPr>
        <w:t>乙方应在合同生效</w:t>
      </w:r>
      <w:r w:rsidR="007F6CE1">
        <w:rPr>
          <w:rFonts w:ascii="宋体" w:hAnsi="宋体" w:hint="eastAsia"/>
          <w:sz w:val="28"/>
          <w:szCs w:val="28"/>
          <w:highlight w:val="yellow"/>
        </w:rPr>
        <w:t>1</w:t>
      </w:r>
      <w:r w:rsidR="00D15856" w:rsidRPr="006F1DB6">
        <w:rPr>
          <w:rFonts w:ascii="宋体" w:hAnsi="宋体" w:hint="eastAsia"/>
          <w:sz w:val="28"/>
          <w:szCs w:val="28"/>
          <w:highlight w:val="yellow"/>
        </w:rPr>
        <w:t>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15856" w:rsidRPr="006F1DB6" w:rsidRDefault="00D15856" w:rsidP="00D15856">
      <w:pPr>
        <w:spacing w:before="62" w:line="360" w:lineRule="auto"/>
        <w:rPr>
          <w:rFonts w:ascii="宋体" w:hAnsi="宋体"/>
          <w:b/>
          <w:sz w:val="28"/>
          <w:szCs w:val="28"/>
          <w:highlight w:val="yellow"/>
        </w:rPr>
      </w:pPr>
      <w:r w:rsidRPr="006F1DB6">
        <w:rPr>
          <w:rFonts w:ascii="宋体" w:hAnsi="宋体" w:hint="eastAsia"/>
          <w:b/>
          <w:sz w:val="28"/>
          <w:szCs w:val="28"/>
          <w:highlight w:val="yellow"/>
        </w:rPr>
        <w:t>付款方式：</w:t>
      </w:r>
    </w:p>
    <w:p w:rsidR="00D15856" w:rsidRPr="006F1DB6" w:rsidRDefault="00D15856" w:rsidP="00D15856">
      <w:pPr>
        <w:spacing w:before="62" w:line="360" w:lineRule="auto"/>
        <w:rPr>
          <w:rFonts w:ascii="宋体" w:hAnsi="宋体"/>
          <w:sz w:val="28"/>
          <w:szCs w:val="28"/>
          <w:highlight w:val="yellow"/>
        </w:rPr>
      </w:pPr>
      <w:r w:rsidRPr="006F1DB6">
        <w:rPr>
          <w:rFonts w:ascii="宋体" w:hAnsi="宋体" w:hint="eastAsia"/>
          <w:sz w:val="28"/>
          <w:szCs w:val="28"/>
          <w:highlight w:val="yellow"/>
        </w:rPr>
        <w:t>（1）合同签订生效后，中标人与需求方（</w:t>
      </w:r>
      <w:r w:rsidR="0067703E">
        <w:rPr>
          <w:rFonts w:ascii="宋体" w:hAnsi="宋体" w:hint="eastAsia"/>
          <w:sz w:val="28"/>
          <w:szCs w:val="28"/>
          <w:highlight w:val="yellow"/>
        </w:rPr>
        <w:t>海军军医大学第二附属医院</w:t>
      </w:r>
      <w:r w:rsidRPr="006F1DB6">
        <w:rPr>
          <w:rFonts w:ascii="宋体" w:hAnsi="宋体" w:hint="eastAsia"/>
          <w:sz w:val="28"/>
          <w:szCs w:val="28"/>
          <w:highlight w:val="yellow"/>
        </w:rPr>
        <w:t>）签署硬件设备签收单后，中标人提交发票（金额为合同硬件价款的50%），需求方收到相应金额发票并审核无误后于60个工作日内，向中标人支付合同硬件价款的50%；</w:t>
      </w:r>
    </w:p>
    <w:p w:rsidR="00D15856" w:rsidRPr="006F1DB6" w:rsidRDefault="00D15856" w:rsidP="00D15856">
      <w:pPr>
        <w:spacing w:before="62" w:line="360" w:lineRule="auto"/>
        <w:rPr>
          <w:rFonts w:ascii="宋体" w:hAnsi="宋体"/>
          <w:sz w:val="28"/>
          <w:szCs w:val="28"/>
          <w:highlight w:val="yellow"/>
        </w:rPr>
      </w:pPr>
      <w:r w:rsidRPr="006F1DB6">
        <w:rPr>
          <w:rFonts w:ascii="宋体" w:hAnsi="宋体" w:hint="eastAsia"/>
          <w:sz w:val="28"/>
          <w:szCs w:val="28"/>
          <w:highlight w:val="yellow"/>
        </w:rPr>
        <w:t>（2）中标人与需求方（</w:t>
      </w:r>
      <w:r w:rsidR="0067703E">
        <w:rPr>
          <w:rFonts w:ascii="宋体" w:hAnsi="宋体" w:hint="eastAsia"/>
          <w:sz w:val="28"/>
          <w:szCs w:val="28"/>
          <w:highlight w:val="yellow"/>
        </w:rPr>
        <w:t>海军军医大学第二附属医院</w:t>
      </w:r>
      <w:r w:rsidRPr="006F1DB6">
        <w:rPr>
          <w:rFonts w:ascii="宋体" w:hAnsi="宋体" w:hint="eastAsia"/>
          <w:sz w:val="28"/>
          <w:szCs w:val="28"/>
          <w:highlight w:val="yellow"/>
        </w:rPr>
        <w:t>）签署硬件设备验收报告后，中标人提交发票（金额为合同硬件价款的40%），需求方收到相应金额发票并审核无误后于60个工作日内，向中标人支付合同硬件价款的40%；</w:t>
      </w:r>
    </w:p>
    <w:p w:rsidR="00D15856" w:rsidRDefault="00D15856" w:rsidP="00D15856">
      <w:pPr>
        <w:spacing w:before="62" w:line="360" w:lineRule="auto"/>
        <w:rPr>
          <w:rFonts w:ascii="宋体" w:hAnsi="宋体"/>
          <w:sz w:val="28"/>
          <w:szCs w:val="28"/>
        </w:rPr>
      </w:pPr>
      <w:r w:rsidRPr="006F1DB6">
        <w:rPr>
          <w:rFonts w:ascii="宋体" w:hAnsi="宋体" w:hint="eastAsia"/>
          <w:sz w:val="28"/>
          <w:szCs w:val="28"/>
          <w:highlight w:val="yellow"/>
        </w:rPr>
        <w:t>（3）自中标人与需求方（</w:t>
      </w:r>
      <w:r w:rsidR="0067703E">
        <w:rPr>
          <w:rFonts w:ascii="宋体" w:hAnsi="宋体" w:hint="eastAsia"/>
          <w:sz w:val="28"/>
          <w:szCs w:val="28"/>
          <w:highlight w:val="yellow"/>
        </w:rPr>
        <w:t>海军军医大学第二附属医院</w:t>
      </w:r>
      <w:r w:rsidRPr="006F1DB6">
        <w:rPr>
          <w:rFonts w:ascii="宋体" w:hAnsi="宋体" w:hint="eastAsia"/>
          <w:sz w:val="28"/>
          <w:szCs w:val="28"/>
          <w:highlight w:val="yellow"/>
        </w:rPr>
        <w:t>）签署硬件设备验收报</w:t>
      </w:r>
      <w:r w:rsidRPr="006F1DB6">
        <w:rPr>
          <w:rFonts w:ascii="宋体" w:hAnsi="宋体" w:hint="eastAsia"/>
          <w:sz w:val="28"/>
          <w:szCs w:val="28"/>
          <w:highlight w:val="yellow"/>
        </w:rPr>
        <w:lastRenderedPageBreak/>
        <w:t>告日起，免费维护期满一年且中标人维护期内按合同履行了所有义务的，中标人提交发票（金额为合同硬件价款的10%），需求方收到相应金额发票并审核无误后于60个工作日内，向中标人支付合同硬件价款的10%。</w:t>
      </w:r>
    </w:p>
    <w:p w:rsidR="00D15856" w:rsidRPr="00D15856" w:rsidRDefault="00536407" w:rsidP="00D15856">
      <w:pPr>
        <w:spacing w:before="62" w:line="360" w:lineRule="auto"/>
        <w:rPr>
          <w:rFonts w:ascii="宋体" w:hAnsi="宋体"/>
          <w:b/>
          <w:bCs/>
          <w:sz w:val="28"/>
          <w:szCs w:val="28"/>
        </w:rPr>
      </w:pPr>
      <w:r>
        <w:rPr>
          <w:rFonts w:ascii="宋体" w:hAnsi="宋体" w:hint="eastAsia"/>
          <w:b/>
          <w:bCs/>
          <w:sz w:val="28"/>
          <w:szCs w:val="28"/>
        </w:rPr>
        <w:t>六</w:t>
      </w:r>
      <w:r w:rsidR="00D15856" w:rsidRPr="00D15856">
        <w:rPr>
          <w:rFonts w:ascii="宋体" w:hAnsi="宋体" w:hint="eastAsia"/>
          <w:b/>
          <w:bCs/>
          <w:sz w:val="28"/>
          <w:szCs w:val="28"/>
        </w:rPr>
        <w:t>、总体要求</w:t>
      </w:r>
    </w:p>
    <w:p w:rsidR="006F1DB6" w:rsidRPr="006F1DB6" w:rsidRDefault="006F1DB6" w:rsidP="006F1DB6">
      <w:pPr>
        <w:spacing w:before="62" w:line="360" w:lineRule="auto"/>
        <w:rPr>
          <w:rFonts w:ascii="宋体" w:hAnsi="宋体"/>
          <w:sz w:val="28"/>
          <w:szCs w:val="28"/>
        </w:rPr>
      </w:pPr>
      <w:r w:rsidRPr="006F1DB6">
        <w:rPr>
          <w:rFonts w:ascii="宋体" w:hAnsi="宋体" w:hint="eastAsia"/>
          <w:sz w:val="28"/>
          <w:szCs w:val="28"/>
        </w:rPr>
        <w:t>投标人须提供清晰、明确的系统设计方案具体要求如下：</w:t>
      </w:r>
    </w:p>
    <w:p w:rsidR="001C35CB" w:rsidRPr="001C35CB" w:rsidRDefault="001C35CB" w:rsidP="001C35CB">
      <w:pPr>
        <w:numPr>
          <w:ilvl w:val="0"/>
          <w:numId w:val="17"/>
        </w:numPr>
        <w:spacing w:before="62" w:line="360" w:lineRule="auto"/>
        <w:rPr>
          <w:rFonts w:ascii="宋体" w:hAnsi="宋体"/>
          <w:sz w:val="28"/>
          <w:szCs w:val="28"/>
        </w:rPr>
      </w:pPr>
      <w:r w:rsidRPr="001C35CB">
        <w:rPr>
          <w:rFonts w:ascii="宋体" w:hAnsi="宋体" w:hint="eastAsia"/>
          <w:sz w:val="28"/>
          <w:szCs w:val="28"/>
        </w:rPr>
        <w:t>提供三年原厂维护服务。</w:t>
      </w:r>
    </w:p>
    <w:p w:rsidR="001C35CB" w:rsidRPr="001C35CB" w:rsidRDefault="001C35CB" w:rsidP="001C35CB">
      <w:pPr>
        <w:numPr>
          <w:ilvl w:val="0"/>
          <w:numId w:val="17"/>
        </w:numPr>
        <w:spacing w:before="62" w:line="360" w:lineRule="auto"/>
        <w:rPr>
          <w:rFonts w:ascii="宋体" w:hAnsi="宋体"/>
          <w:sz w:val="28"/>
          <w:szCs w:val="28"/>
        </w:rPr>
      </w:pPr>
      <w:r w:rsidRPr="001C35CB">
        <w:rPr>
          <w:rFonts w:ascii="宋体" w:hAnsi="宋体" w:hint="eastAsia"/>
          <w:sz w:val="28"/>
          <w:szCs w:val="28"/>
        </w:rPr>
        <w:t>响应时间：7*24小时电话及现场响应。</w:t>
      </w:r>
    </w:p>
    <w:p w:rsidR="001C35CB" w:rsidRPr="001C35CB" w:rsidRDefault="001C35CB" w:rsidP="001C35CB">
      <w:pPr>
        <w:numPr>
          <w:ilvl w:val="0"/>
          <w:numId w:val="17"/>
        </w:numPr>
        <w:spacing w:before="62" w:line="360" w:lineRule="auto"/>
        <w:rPr>
          <w:rFonts w:ascii="宋体" w:hAnsi="宋体"/>
          <w:sz w:val="28"/>
          <w:szCs w:val="28"/>
        </w:rPr>
      </w:pPr>
      <w:r w:rsidRPr="001C35CB">
        <w:rPr>
          <w:rFonts w:ascii="宋体" w:hAnsi="宋体" w:hint="eastAsia"/>
          <w:sz w:val="28"/>
          <w:szCs w:val="28"/>
        </w:rPr>
        <w:t>非工作日，当系统出现严重故障，乙方按7*24*2小时响应服务，派工程师到现场响应服务。</w:t>
      </w:r>
    </w:p>
    <w:p w:rsidR="001C35CB" w:rsidRPr="001C35CB" w:rsidRDefault="001C35CB" w:rsidP="001C35CB">
      <w:pPr>
        <w:numPr>
          <w:ilvl w:val="0"/>
          <w:numId w:val="17"/>
        </w:numPr>
        <w:spacing w:before="62" w:line="360" w:lineRule="auto"/>
        <w:rPr>
          <w:rFonts w:ascii="宋体" w:hAnsi="宋体"/>
          <w:sz w:val="28"/>
          <w:szCs w:val="28"/>
        </w:rPr>
      </w:pPr>
      <w:r w:rsidRPr="001C35CB">
        <w:rPr>
          <w:rFonts w:ascii="宋体" w:hAnsi="宋体" w:hint="eastAsia"/>
          <w:sz w:val="28"/>
          <w:szCs w:val="28"/>
        </w:rPr>
        <w:t xml:space="preserve">提供热线支持服务及远程故障诊断服务。 </w:t>
      </w:r>
      <w:r w:rsidRPr="001C35CB">
        <w:rPr>
          <w:rFonts w:ascii="MS Mincho" w:eastAsia="MS Mincho" w:hAnsi="MS Mincho" w:cs="MS Mincho" w:hint="eastAsia"/>
          <w:sz w:val="28"/>
          <w:szCs w:val="28"/>
        </w:rPr>
        <w:t>  </w:t>
      </w:r>
    </w:p>
    <w:p w:rsidR="001C35CB" w:rsidRPr="001C35CB" w:rsidRDefault="001C35CB" w:rsidP="001C35CB">
      <w:pPr>
        <w:numPr>
          <w:ilvl w:val="0"/>
          <w:numId w:val="17"/>
        </w:numPr>
        <w:spacing w:before="62" w:line="360" w:lineRule="auto"/>
        <w:rPr>
          <w:rFonts w:ascii="宋体" w:hAnsi="宋体"/>
          <w:sz w:val="28"/>
          <w:szCs w:val="28"/>
        </w:rPr>
      </w:pPr>
      <w:r w:rsidRPr="001C35CB">
        <w:rPr>
          <w:rFonts w:ascii="宋体" w:hAnsi="宋体" w:hint="eastAsia"/>
          <w:sz w:val="28"/>
          <w:szCs w:val="28"/>
        </w:rPr>
        <w:t>技术咨询：使用中遇到操作、工作流程不清晰、系统维护等技术上问题时，提供咨询服务，技术人员将负责详细解答。</w:t>
      </w:r>
    </w:p>
    <w:p w:rsidR="00397082" w:rsidRPr="001C35CB"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Pr="006F1DB6" w:rsidRDefault="00397082" w:rsidP="00D15856">
      <w:pPr>
        <w:spacing w:before="62" w:line="360" w:lineRule="auto"/>
        <w:rPr>
          <w:rFonts w:ascii="宋体" w:hAnsi="宋体"/>
          <w:sz w:val="28"/>
          <w:szCs w:val="28"/>
        </w:rPr>
      </w:pPr>
    </w:p>
    <w:p w:rsidR="00C81C01" w:rsidRDefault="00D15856" w:rsidP="00D15856">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C81C01"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12"/>
      <w:bookmarkEnd w:id="13"/>
      <w:bookmarkEnd w:id="14"/>
      <w:bookmarkEnd w:id="15"/>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lastRenderedPageBreak/>
        <w:t>附件</w:t>
      </w:r>
      <w:r>
        <w:rPr>
          <w:rFonts w:ascii="宋体" w:hAnsi="宋体" w:hint="eastAsia"/>
          <w:sz w:val="28"/>
          <w:szCs w:val="28"/>
        </w:rPr>
        <w:t>3</w:t>
      </w:r>
      <w:r>
        <w:rPr>
          <w:rFonts w:ascii="宋体" w:hAnsi="宋体"/>
          <w:sz w:val="28"/>
          <w:szCs w:val="28"/>
        </w:rPr>
        <w:t>：主要技术性能参数表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4</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8</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9</w:t>
      </w:r>
      <w:r>
        <w:rPr>
          <w:rFonts w:ascii="宋体" w:hAnsi="宋体"/>
          <w:sz w:val="28"/>
          <w:szCs w:val="28"/>
        </w:rPr>
        <w:t>：法定代表人资格证明书</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10</w:t>
      </w:r>
      <w:r w:rsidRPr="00C15626">
        <w:rPr>
          <w:rFonts w:ascii="宋体" w:hAnsi="宋体"/>
          <w:sz w:val="28"/>
          <w:szCs w:val="28"/>
        </w:rPr>
        <w:t>：法定代表人授权书</w:t>
      </w:r>
    </w:p>
    <w:p w:rsidR="005839A1" w:rsidRPr="00961576" w:rsidRDefault="00C15626" w:rsidP="0096157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11</w:t>
      </w:r>
      <w:r w:rsidRPr="00C15626">
        <w:rPr>
          <w:rFonts w:ascii="宋体" w:hAnsi="宋体"/>
          <w:sz w:val="28"/>
          <w:szCs w:val="28"/>
        </w:rPr>
        <w:t>：</w:t>
      </w:r>
      <w:r w:rsidRPr="00C15626">
        <w:rPr>
          <w:rFonts w:ascii="宋体" w:hAnsi="宋体" w:hint="eastAsia"/>
          <w:sz w:val="28"/>
          <w:szCs w:val="28"/>
        </w:rPr>
        <w:t>供应商保密承诺书</w:t>
      </w:r>
    </w:p>
    <w:p w:rsidR="005839A1" w:rsidRDefault="005839A1">
      <w:pPr>
        <w:widowControl/>
        <w:jc w:val="left"/>
        <w:rPr>
          <w:rFonts w:eastAsia="黑体"/>
        </w:rPr>
        <w:sectPr w:rsidR="005839A1">
          <w:headerReference w:type="default" r:id="rId9"/>
          <w:footerReference w:type="default" r:id="rId10"/>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BA7289">
      <w:pPr>
        <w:spacing w:afterLines="100" w:after="24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金额之和。</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Default="00EF5A7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B913E0" w:rsidP="00B913E0">
      <w:pPr>
        <w:autoSpaceDE w:val="0"/>
        <w:autoSpaceDN w:val="0"/>
        <w:adjustRightInd w:val="0"/>
        <w:rPr>
          <w:sz w:val="28"/>
          <w:szCs w:val="28"/>
          <w:lang w:val="zh-CN"/>
        </w:rPr>
      </w:pPr>
      <w:r>
        <w:rPr>
          <w:sz w:val="28"/>
          <w:szCs w:val="28"/>
          <w:lang w:val="zh-CN"/>
        </w:rPr>
        <w:lastRenderedPageBreak/>
        <w:t xml:space="preserve"> </w:t>
      </w:r>
    </w:p>
    <w:p w:rsidR="005839A1" w:rsidRDefault="00EF5A74">
      <w:pPr>
        <w:rPr>
          <w:rFonts w:eastAsia="黑体"/>
          <w:sz w:val="28"/>
          <w:szCs w:val="28"/>
        </w:rPr>
      </w:pPr>
      <w:r>
        <w:rPr>
          <w:rFonts w:eastAsia="黑体"/>
          <w:sz w:val="28"/>
          <w:szCs w:val="28"/>
        </w:rPr>
        <w:t>附件</w:t>
      </w:r>
      <w:r w:rsidR="00B913E0">
        <w:rPr>
          <w:rFonts w:ascii="宋体" w:hAnsi="宋体" w:hint="eastAsia"/>
          <w:sz w:val="28"/>
          <w:szCs w:val="28"/>
        </w:rPr>
        <w:t>3</w:t>
      </w:r>
    </w:p>
    <w:p w:rsidR="005839A1" w:rsidRDefault="00EF5A74" w:rsidP="00BA7289">
      <w:pPr>
        <w:spacing w:afterLines="100" w:after="312"/>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164520" w:rsidRDefault="00164520"/>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应对照文件技术要求，逐条如实填写所投产品的具体指标参数，注明无偏离、正偏离或负偏离，并在备注中注明偏离的具体内容。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913E0">
        <w:rPr>
          <w:rFonts w:ascii="宋体" w:hAnsi="宋体" w:hint="eastAsia"/>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BA7289">
            <w:pPr>
              <w:spacing w:beforeLines="20" w:before="62" w:afterLines="20" w:after="62"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BA7289">
            <w:pPr>
              <w:spacing w:beforeLines="20" w:before="62" w:afterLines="20" w:after="62"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BA7289">
            <w:pPr>
              <w:spacing w:beforeLines="20" w:before="62" w:afterLines="20" w:after="62"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BA7289">
            <w:pPr>
              <w:spacing w:beforeLines="20" w:before="62" w:afterLines="20" w:after="62"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BA7289">
            <w:pPr>
              <w:spacing w:beforeLines="20" w:before="62" w:afterLines="20" w:after="62"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F0508E" w:rsidP="00BA7289">
            <w:pPr>
              <w:spacing w:beforeLines="20" w:before="62" w:afterLines="20" w:after="62" w:line="360" w:lineRule="auto"/>
            </w:pPr>
            <w:r>
              <w:rPr>
                <w:rFonts w:hint="eastAsia"/>
              </w:rPr>
              <w:t>响应人资质：</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BA7289">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BA7289">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BA7289">
            <w:pPr>
              <w:spacing w:beforeLines="20" w:before="62" w:afterLines="20" w:after="62"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BA7289">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BA7289">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BA7289">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BA7289">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BA7289">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BA7289">
            <w:pPr>
              <w:spacing w:beforeLines="20" w:before="62" w:afterLines="20" w:after="62"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B913E0">
        <w:rPr>
          <w:rFonts w:ascii="宋体" w:hAnsi="宋体" w:hint="eastAsia"/>
          <w:sz w:val="28"/>
          <w:szCs w:val="28"/>
        </w:rPr>
        <w:t>5</w:t>
      </w:r>
    </w:p>
    <w:p w:rsidR="005839A1" w:rsidRDefault="00EF5A74" w:rsidP="00BA7289">
      <w:pPr>
        <w:spacing w:afterLines="100" w:after="312"/>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B913E0">
        <w:rPr>
          <w:rFonts w:ascii="宋体" w:hAnsi="宋体" w:hint="eastAsia"/>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BA7289">
      <w:pPr>
        <w:spacing w:afterLines="100" w:after="312"/>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B913E0">
        <w:rPr>
          <w:rFonts w:ascii="宋体" w:hAnsi="宋体" w:hint="eastAsia"/>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w:t>
      </w:r>
      <w:r w:rsidR="0067703E">
        <w:rPr>
          <w:rFonts w:ascii="宋体" w:hAnsi="宋体" w:hint="eastAsia"/>
          <w:sz w:val="28"/>
          <w:szCs w:val="28"/>
        </w:rPr>
        <w:t>海军军医大学第二附属医院</w:t>
      </w:r>
      <w:r>
        <w:rPr>
          <w:rFonts w:ascii="宋体" w:hAnsi="宋体" w:hint="eastAsia"/>
          <w:sz w:val="28"/>
          <w:szCs w:val="28"/>
        </w:rPr>
        <w:t>组织的军队采购活动，并对公司诚信作出如下承诺：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B913E0">
        <w:rPr>
          <w:rFonts w:ascii="宋体" w:hAnsi="宋体" w:hint="eastAsia"/>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BD39FD">
      <w:pPr>
        <w:rPr>
          <w:sz w:val="28"/>
          <w:szCs w:val="28"/>
        </w:rPr>
      </w:pPr>
      <w:r>
        <w:pict>
          <v:shapetype id="_x0000_t202" coordsize="21600,21600" o:spt="202" path="m,l,21600r21600,l21600,xe">
            <v:stroke joinstyle="miter"/>
            <v:path gradientshapeok="t" o:connecttype="rect"/>
          </v:shapetype>
          <v:shape id="Text Box 23" o:spid="_x0000_s1031" type="#_x0000_t202" style="position:absolute;left:0;text-align:left;margin-left:27.55pt;margin-top:5.65pt;width:176.45pt;height:88.65pt;z-index:251662336;v-text-anchor:middle">
            <v:stroke dashstyle="dash"/>
            <v:textbox style="mso-next-textbox:#Text Box 23">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法定代表人身份证复印件</w:t>
                  </w:r>
                </w:p>
                <w:p w:rsidR="007F6CE1" w:rsidRDefault="007F6CE1">
                  <w:pPr>
                    <w:jc w:val="center"/>
                    <w:rPr>
                      <w:sz w:val="28"/>
                      <w:szCs w:val="28"/>
                    </w:rPr>
                  </w:pPr>
                  <w:r>
                    <w:rPr>
                      <w:rFonts w:ascii="宋体" w:hAnsi="宋体" w:hint="eastAsia"/>
                      <w:sz w:val="28"/>
                      <w:szCs w:val="28"/>
                    </w:rPr>
                    <w:t>（正面）</w:t>
                  </w:r>
                </w:p>
              </w:txbxContent>
            </v:textbox>
          </v:shape>
        </w:pict>
      </w:r>
      <w:r>
        <w:rPr>
          <w:sz w:val="28"/>
          <w:szCs w:val="28"/>
        </w:rPr>
        <w:pict>
          <v:shape id="_x0000_s1032" type="#_x0000_t202" style="position:absolute;left:0;text-align:left;margin-left:228pt;margin-top:5pt;width:176.45pt;height:88.65pt;z-index:251663360;v-text-anchor:middle">
            <v:stroke dashstyle="dash"/>
            <v:textbox style="mso-next-textbox:#_x0000_s1032">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法定代表人身份证复印件</w:t>
                  </w:r>
                </w:p>
                <w:p w:rsidR="007F6CE1" w:rsidRDefault="007F6CE1">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913E0">
        <w:rPr>
          <w:rFonts w:ascii="宋体" w:hAnsi="宋体" w:hint="eastAsia"/>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67703E">
      <w:pPr>
        <w:spacing w:line="600" w:lineRule="exact"/>
        <w:rPr>
          <w:rFonts w:eastAsia="楷体_GB2312"/>
          <w:sz w:val="28"/>
          <w:szCs w:val="28"/>
        </w:rPr>
      </w:pPr>
      <w:r>
        <w:rPr>
          <w:rFonts w:eastAsia="楷体_GB2312" w:hint="eastAsia"/>
          <w:sz w:val="28"/>
          <w:szCs w:val="28"/>
        </w:rPr>
        <w:t>海军军医大学第二附属医院</w:t>
      </w:r>
      <w:r w:rsidR="00EF5A74">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BD39FD">
      <w:pPr>
        <w:spacing w:line="560" w:lineRule="exact"/>
        <w:ind w:firstLine="573"/>
      </w:pPr>
      <w:r>
        <w:pict>
          <v:shape id="_x0000_s1034" type="#_x0000_t202" style="position:absolute;left:0;text-align:left;margin-left:226.45pt;margin-top:9.4pt;width:176.45pt;height:88.65pt;z-index:251665408;v-text-anchor:middle">
            <v:stroke dashstyle="dash"/>
            <v:textbox style="mso-next-textbox:#_x0000_s1034">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授权代表身份证复印件</w:t>
                  </w:r>
                </w:p>
                <w:p w:rsidR="007F6CE1" w:rsidRDefault="007F6CE1">
                  <w:pPr>
                    <w:jc w:val="center"/>
                    <w:rPr>
                      <w:sz w:val="28"/>
                      <w:szCs w:val="28"/>
                    </w:rPr>
                  </w:pPr>
                  <w:r>
                    <w:rPr>
                      <w:rFonts w:ascii="宋体" w:hAnsi="宋体" w:hint="eastAsia"/>
                      <w:sz w:val="28"/>
                      <w:szCs w:val="28"/>
                    </w:rPr>
                    <w:t>（反面）</w:t>
                  </w:r>
                </w:p>
              </w:txbxContent>
            </v:textbox>
          </v:shape>
        </w:pict>
      </w:r>
      <w:r>
        <w:pict>
          <v:shape id="_x0000_s1033" type="#_x0000_t202" style="position:absolute;left:0;text-align:left;margin-left:30.6pt;margin-top:9.25pt;width:176.45pt;height:88.65pt;z-index:251664384;v-text-anchor:middle">
            <v:stroke dashstyle="dash"/>
            <v:textbox style="mso-next-textbox:#_x0000_s1033">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授权代表身份证复印件</w:t>
                  </w:r>
                </w:p>
                <w:p w:rsidR="007F6CE1" w:rsidRDefault="007F6CE1">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B913E0">
        <w:rPr>
          <w:rFonts w:ascii="宋体" w:hAnsi="宋体" w:hint="eastAsia"/>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合同保密相关事项，作出承诺如下：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FD" w:rsidRDefault="00BD39FD" w:rsidP="005839A1">
      <w:r>
        <w:separator/>
      </w:r>
    </w:p>
  </w:endnote>
  <w:endnote w:type="continuationSeparator" w:id="0">
    <w:p w:rsidR="00BD39FD" w:rsidRDefault="00BD39FD" w:rsidP="0058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E1" w:rsidRDefault="00CF2082">
    <w:pPr>
      <w:pStyle w:val="a5"/>
      <w:jc w:val="center"/>
    </w:pPr>
    <w:r>
      <w:fldChar w:fldCharType="begin"/>
    </w:r>
    <w:r w:rsidR="007F6CE1">
      <w:instrText>PAGE   \* MERGEFORMAT</w:instrText>
    </w:r>
    <w:r>
      <w:fldChar w:fldCharType="separate"/>
    </w:r>
    <w:r w:rsidR="009319F0" w:rsidRPr="009319F0">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FD" w:rsidRDefault="00BD39FD" w:rsidP="005839A1">
      <w:r>
        <w:separator/>
      </w:r>
    </w:p>
  </w:footnote>
  <w:footnote w:type="continuationSeparator" w:id="0">
    <w:p w:rsidR="00BD39FD" w:rsidRDefault="00BD39FD" w:rsidP="00583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E1" w:rsidRDefault="007F6CE1">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8060697"/>
    <w:multiLevelType w:val="multilevel"/>
    <w:tmpl w:val="FC086446"/>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3">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4">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2"/>
  </w:num>
  <w:num w:numId="2">
    <w:abstractNumId w:val="6"/>
  </w:num>
  <w:num w:numId="3">
    <w:abstractNumId w:val="4"/>
  </w:num>
  <w:num w:numId="4">
    <w:abstractNumId w:val="2"/>
  </w:num>
  <w:num w:numId="5">
    <w:abstractNumId w:val="1"/>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5024"/>
    <w:rsid w:val="000070E5"/>
    <w:rsid w:val="00010E09"/>
    <w:rsid w:val="00011D88"/>
    <w:rsid w:val="000131CC"/>
    <w:rsid w:val="00024590"/>
    <w:rsid w:val="00066DF2"/>
    <w:rsid w:val="000902F7"/>
    <w:rsid w:val="000C691D"/>
    <w:rsid w:val="000C6A06"/>
    <w:rsid w:val="000D1890"/>
    <w:rsid w:val="001055E9"/>
    <w:rsid w:val="001077A0"/>
    <w:rsid w:val="00164520"/>
    <w:rsid w:val="00176E43"/>
    <w:rsid w:val="001C35CB"/>
    <w:rsid w:val="001D7A9C"/>
    <w:rsid w:val="001F2DD8"/>
    <w:rsid w:val="001F62AD"/>
    <w:rsid w:val="00200CEB"/>
    <w:rsid w:val="00215903"/>
    <w:rsid w:val="002560D5"/>
    <w:rsid w:val="0027023A"/>
    <w:rsid w:val="00285751"/>
    <w:rsid w:val="002A3768"/>
    <w:rsid w:val="002B0AE6"/>
    <w:rsid w:val="002B261E"/>
    <w:rsid w:val="002B4AD3"/>
    <w:rsid w:val="002B6B21"/>
    <w:rsid w:val="002D6C3B"/>
    <w:rsid w:val="002F1529"/>
    <w:rsid w:val="00357932"/>
    <w:rsid w:val="003603EF"/>
    <w:rsid w:val="00374CF3"/>
    <w:rsid w:val="00380DA6"/>
    <w:rsid w:val="00392E26"/>
    <w:rsid w:val="00397082"/>
    <w:rsid w:val="003B0C70"/>
    <w:rsid w:val="003D07E0"/>
    <w:rsid w:val="003D5676"/>
    <w:rsid w:val="003F58E4"/>
    <w:rsid w:val="00420FB1"/>
    <w:rsid w:val="00444848"/>
    <w:rsid w:val="00445A0D"/>
    <w:rsid w:val="0046004C"/>
    <w:rsid w:val="004641B8"/>
    <w:rsid w:val="00472475"/>
    <w:rsid w:val="00473128"/>
    <w:rsid w:val="00485024"/>
    <w:rsid w:val="00495FAB"/>
    <w:rsid w:val="004A5A2A"/>
    <w:rsid w:val="004B3BA0"/>
    <w:rsid w:val="004C5624"/>
    <w:rsid w:val="00536407"/>
    <w:rsid w:val="00575179"/>
    <w:rsid w:val="00582475"/>
    <w:rsid w:val="005839A1"/>
    <w:rsid w:val="005867C1"/>
    <w:rsid w:val="005B51E3"/>
    <w:rsid w:val="005F4767"/>
    <w:rsid w:val="00616940"/>
    <w:rsid w:val="0063758D"/>
    <w:rsid w:val="00637772"/>
    <w:rsid w:val="00644EE7"/>
    <w:rsid w:val="0067703E"/>
    <w:rsid w:val="006845BF"/>
    <w:rsid w:val="006853FB"/>
    <w:rsid w:val="00695CC5"/>
    <w:rsid w:val="006B1641"/>
    <w:rsid w:val="006D3522"/>
    <w:rsid w:val="006E73CC"/>
    <w:rsid w:val="006E76DA"/>
    <w:rsid w:val="006F1DB6"/>
    <w:rsid w:val="0070536D"/>
    <w:rsid w:val="0075119F"/>
    <w:rsid w:val="007B26F2"/>
    <w:rsid w:val="007B51F5"/>
    <w:rsid w:val="007C0564"/>
    <w:rsid w:val="007F6CE1"/>
    <w:rsid w:val="008746F9"/>
    <w:rsid w:val="00875029"/>
    <w:rsid w:val="00881388"/>
    <w:rsid w:val="008B4CC2"/>
    <w:rsid w:val="009030E2"/>
    <w:rsid w:val="009319F0"/>
    <w:rsid w:val="00961576"/>
    <w:rsid w:val="00976EA3"/>
    <w:rsid w:val="009B0EA2"/>
    <w:rsid w:val="009C0CE9"/>
    <w:rsid w:val="009C387E"/>
    <w:rsid w:val="009D6953"/>
    <w:rsid w:val="00A40509"/>
    <w:rsid w:val="00A46ED7"/>
    <w:rsid w:val="00A51064"/>
    <w:rsid w:val="00A62944"/>
    <w:rsid w:val="00A73041"/>
    <w:rsid w:val="00A77AAC"/>
    <w:rsid w:val="00A81D64"/>
    <w:rsid w:val="00A83340"/>
    <w:rsid w:val="00A94346"/>
    <w:rsid w:val="00A978D1"/>
    <w:rsid w:val="00AA1A69"/>
    <w:rsid w:val="00B20977"/>
    <w:rsid w:val="00B40811"/>
    <w:rsid w:val="00B6271B"/>
    <w:rsid w:val="00B913E0"/>
    <w:rsid w:val="00B974B0"/>
    <w:rsid w:val="00BA5ECF"/>
    <w:rsid w:val="00BA699B"/>
    <w:rsid w:val="00BA7289"/>
    <w:rsid w:val="00BD2A06"/>
    <w:rsid w:val="00BD39FD"/>
    <w:rsid w:val="00C15626"/>
    <w:rsid w:val="00C200C5"/>
    <w:rsid w:val="00C2533D"/>
    <w:rsid w:val="00C40BCE"/>
    <w:rsid w:val="00C42D68"/>
    <w:rsid w:val="00C433D8"/>
    <w:rsid w:val="00C625E5"/>
    <w:rsid w:val="00C77DD1"/>
    <w:rsid w:val="00C81C01"/>
    <w:rsid w:val="00C8662D"/>
    <w:rsid w:val="00C86D34"/>
    <w:rsid w:val="00CB1A1C"/>
    <w:rsid w:val="00CC01AE"/>
    <w:rsid w:val="00CC5F69"/>
    <w:rsid w:val="00CD2C3B"/>
    <w:rsid w:val="00CD6A7C"/>
    <w:rsid w:val="00CF2082"/>
    <w:rsid w:val="00CF3CC4"/>
    <w:rsid w:val="00D05E41"/>
    <w:rsid w:val="00D15856"/>
    <w:rsid w:val="00D2322B"/>
    <w:rsid w:val="00D35CB5"/>
    <w:rsid w:val="00D43D1F"/>
    <w:rsid w:val="00D633CB"/>
    <w:rsid w:val="00D87212"/>
    <w:rsid w:val="00DA1713"/>
    <w:rsid w:val="00DA75F8"/>
    <w:rsid w:val="00DB7B11"/>
    <w:rsid w:val="00E03D22"/>
    <w:rsid w:val="00E100D1"/>
    <w:rsid w:val="00E272CF"/>
    <w:rsid w:val="00E546CD"/>
    <w:rsid w:val="00E70F85"/>
    <w:rsid w:val="00E8454F"/>
    <w:rsid w:val="00E961EC"/>
    <w:rsid w:val="00EB7BFE"/>
    <w:rsid w:val="00EC053A"/>
    <w:rsid w:val="00EC2D07"/>
    <w:rsid w:val="00EC3170"/>
    <w:rsid w:val="00EC5A67"/>
    <w:rsid w:val="00ED0E3D"/>
    <w:rsid w:val="00ED56AD"/>
    <w:rsid w:val="00EE43E1"/>
    <w:rsid w:val="00EF499C"/>
    <w:rsid w:val="00EF5A74"/>
    <w:rsid w:val="00F0508E"/>
    <w:rsid w:val="00F32E32"/>
    <w:rsid w:val="00F50E1C"/>
    <w:rsid w:val="00F630DF"/>
    <w:rsid w:val="00FF5C06"/>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732C85-2702-4E78-835F-81F21DC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table" w:styleId="a9">
    <w:name w:val="Table Grid"/>
    <w:basedOn w:val="a1"/>
    <w:qFormat/>
    <w:rsid w:val="004448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5D9C1-9C48-47B1-B7C6-496AF56C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1033</Words>
  <Characters>5891</Characters>
  <Application>Microsoft Office Word</Application>
  <DocSecurity>0</DocSecurity>
  <Lines>49</Lines>
  <Paragraphs>13</Paragraphs>
  <ScaleCrop>false</ScaleCrop>
  <Company>Microsoft</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3</cp:revision>
  <cp:lastPrinted>2021-07-12T07:18:00Z</cp:lastPrinted>
  <dcterms:created xsi:type="dcterms:W3CDTF">2024-08-16T02:56:00Z</dcterms:created>
  <dcterms:modified xsi:type="dcterms:W3CDTF">2024-08-16T03:00:00Z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