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F3BB" w14:textId="69829663" w:rsidR="00B8349A" w:rsidRPr="00615867" w:rsidRDefault="004E41D4" w:rsidP="000763C1">
      <w:pPr>
        <w:widowControl/>
        <w:jc w:val="left"/>
        <w:rPr>
          <w:rFonts w:ascii="宋体" w:hAnsi="宋体"/>
          <w:b/>
          <w:sz w:val="28"/>
          <w:szCs w:val="28"/>
        </w:rPr>
      </w:pPr>
      <w:r w:rsidRPr="00615867">
        <w:rPr>
          <w:rFonts w:ascii="宋体" w:hAnsi="宋体" w:hint="eastAsia"/>
          <w:b/>
          <w:sz w:val="28"/>
          <w:szCs w:val="28"/>
        </w:rPr>
        <w:t>1、</w:t>
      </w:r>
      <w:r w:rsidR="008E66F8" w:rsidRPr="00615867">
        <w:rPr>
          <w:rFonts w:ascii="宋体" w:hAnsi="宋体" w:hint="eastAsia"/>
          <w:b/>
          <w:sz w:val="28"/>
          <w:szCs w:val="28"/>
        </w:rPr>
        <w:t>外送检验服务</w:t>
      </w:r>
    </w:p>
    <w:tbl>
      <w:tblPr>
        <w:tblW w:w="104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6"/>
        <w:gridCol w:w="636"/>
        <w:gridCol w:w="925"/>
        <w:gridCol w:w="131"/>
        <w:gridCol w:w="8082"/>
      </w:tblGrid>
      <w:tr w:rsidR="008E66F8" w:rsidRPr="00615867" w14:paraId="1D6B0A75" w14:textId="77777777" w:rsidTr="00EB27B8">
        <w:trPr>
          <w:trHeight w:val="382"/>
          <w:tblHeader/>
          <w:jc w:val="center"/>
        </w:trPr>
        <w:tc>
          <w:tcPr>
            <w:tcW w:w="636" w:type="dxa"/>
          </w:tcPr>
          <w:p w14:paraId="1ADF39A8" w14:textId="77777777" w:rsidR="008E66F8" w:rsidRPr="00615867" w:rsidRDefault="008E66F8" w:rsidP="0007024B">
            <w:pPr>
              <w:spacing w:beforeLines="25" w:before="78" w:line="324" w:lineRule="auto"/>
              <w:ind w:rightChars="-47" w:right="-99"/>
              <w:jc w:val="center"/>
              <w:rPr>
                <w:rFonts w:ascii="宋体" w:hAnsi="宋体"/>
                <w:b/>
                <w:szCs w:val="21"/>
              </w:rPr>
            </w:pPr>
            <w:r w:rsidRPr="00615867">
              <w:rPr>
                <w:rFonts w:ascii="宋体" w:hAnsi="宋体" w:hint="eastAsia"/>
                <w:b/>
                <w:szCs w:val="21"/>
              </w:rPr>
              <w:t>项目</w:t>
            </w:r>
          </w:p>
        </w:tc>
        <w:tc>
          <w:tcPr>
            <w:tcW w:w="636" w:type="dxa"/>
            <w:shd w:val="clear" w:color="auto" w:fill="auto"/>
            <w:vAlign w:val="center"/>
          </w:tcPr>
          <w:p w14:paraId="00B3AB17" w14:textId="77777777" w:rsidR="008E66F8" w:rsidRPr="00615867" w:rsidRDefault="008E66F8" w:rsidP="0007024B">
            <w:pPr>
              <w:spacing w:beforeLines="25" w:before="78" w:line="324" w:lineRule="auto"/>
              <w:ind w:rightChars="-47" w:right="-99"/>
              <w:jc w:val="center"/>
              <w:rPr>
                <w:rFonts w:ascii="宋体" w:hAnsi="宋体"/>
                <w:b/>
                <w:szCs w:val="21"/>
              </w:rPr>
            </w:pPr>
            <w:r w:rsidRPr="00615867">
              <w:rPr>
                <w:rFonts w:ascii="宋体" w:hAnsi="宋体" w:hint="eastAsia"/>
                <w:b/>
                <w:szCs w:val="21"/>
              </w:rPr>
              <w:t>序号</w:t>
            </w:r>
          </w:p>
        </w:tc>
        <w:tc>
          <w:tcPr>
            <w:tcW w:w="9138" w:type="dxa"/>
            <w:gridSpan w:val="3"/>
            <w:shd w:val="clear" w:color="auto" w:fill="auto"/>
            <w:vAlign w:val="center"/>
          </w:tcPr>
          <w:p w14:paraId="07B748A8" w14:textId="77777777" w:rsidR="008E66F8" w:rsidRPr="00615867" w:rsidRDefault="008E66F8" w:rsidP="0007024B">
            <w:pPr>
              <w:spacing w:beforeLines="25" w:before="78" w:line="324" w:lineRule="auto"/>
              <w:ind w:rightChars="-47" w:right="-99"/>
              <w:jc w:val="center"/>
              <w:rPr>
                <w:rFonts w:ascii="宋体" w:hAnsi="宋体"/>
                <w:b/>
                <w:szCs w:val="21"/>
              </w:rPr>
            </w:pPr>
            <w:r w:rsidRPr="00615867">
              <w:rPr>
                <w:rFonts w:ascii="宋体" w:hAnsi="宋体" w:hint="eastAsia"/>
                <w:b/>
                <w:szCs w:val="21"/>
              </w:rPr>
              <w:t>质量技术标准</w:t>
            </w:r>
          </w:p>
        </w:tc>
      </w:tr>
      <w:tr w:rsidR="008E66F8" w:rsidRPr="00615867" w14:paraId="1CFA858D" w14:textId="77777777" w:rsidTr="00EB27B8">
        <w:trPr>
          <w:trHeight w:val="382"/>
          <w:jc w:val="center"/>
        </w:trPr>
        <w:tc>
          <w:tcPr>
            <w:tcW w:w="636" w:type="dxa"/>
            <w:vMerge w:val="restart"/>
            <w:textDirection w:val="tbRlV"/>
            <w:vAlign w:val="center"/>
          </w:tcPr>
          <w:p w14:paraId="2E7CFD0A" w14:textId="77777777" w:rsidR="008E66F8" w:rsidRPr="00615867" w:rsidRDefault="008E66F8" w:rsidP="0007024B">
            <w:pPr>
              <w:spacing w:beforeLines="25" w:before="78" w:line="324" w:lineRule="auto"/>
              <w:ind w:left="113" w:rightChars="-47" w:right="-99"/>
              <w:jc w:val="center"/>
              <w:rPr>
                <w:rFonts w:ascii="宋体" w:hAnsi="宋体"/>
                <w:b/>
                <w:szCs w:val="21"/>
              </w:rPr>
            </w:pPr>
            <w:r w:rsidRPr="00615867">
              <w:rPr>
                <w:rFonts w:ascii="宋体" w:hAnsi="宋体" w:hint="eastAsia"/>
                <w:b/>
                <w:szCs w:val="21"/>
              </w:rPr>
              <w:t>实验室资质</w:t>
            </w:r>
          </w:p>
        </w:tc>
        <w:tc>
          <w:tcPr>
            <w:tcW w:w="636" w:type="dxa"/>
            <w:shd w:val="clear" w:color="auto" w:fill="auto"/>
            <w:vAlign w:val="center"/>
          </w:tcPr>
          <w:p w14:paraId="0C043241" w14:textId="77777777" w:rsidR="008E66F8" w:rsidRPr="00615867" w:rsidRDefault="008E66F8" w:rsidP="0007024B">
            <w:pPr>
              <w:spacing w:beforeLines="25" w:before="78" w:line="324" w:lineRule="auto"/>
              <w:ind w:left="-118" w:rightChars="-47" w:right="-99"/>
              <w:jc w:val="center"/>
              <w:rPr>
                <w:rFonts w:ascii="宋体" w:hAnsi="宋体"/>
                <w:szCs w:val="21"/>
              </w:rPr>
            </w:pPr>
            <w:r w:rsidRPr="00615867">
              <w:rPr>
                <w:rFonts w:ascii="宋体" w:hAnsi="宋体" w:hint="eastAsia"/>
                <w:szCs w:val="21"/>
              </w:rPr>
              <w:t>1</w:t>
            </w:r>
          </w:p>
        </w:tc>
        <w:tc>
          <w:tcPr>
            <w:tcW w:w="9138" w:type="dxa"/>
            <w:gridSpan w:val="3"/>
            <w:shd w:val="clear" w:color="auto" w:fill="auto"/>
            <w:vAlign w:val="center"/>
          </w:tcPr>
          <w:p w14:paraId="180899A1" w14:textId="77777777" w:rsidR="008E66F8" w:rsidRPr="00615867" w:rsidRDefault="008E66F8" w:rsidP="0007024B">
            <w:pPr>
              <w:spacing w:beforeLines="25" w:before="78" w:line="276" w:lineRule="auto"/>
              <w:ind w:rightChars="-47" w:right="-99"/>
              <w:jc w:val="left"/>
              <w:rPr>
                <w:rFonts w:ascii="宋体" w:hAnsi="宋体"/>
                <w:b/>
                <w:szCs w:val="21"/>
              </w:rPr>
            </w:pPr>
            <w:r w:rsidRPr="00615867">
              <w:rPr>
                <w:rFonts w:ascii="宋体" w:hAnsi="宋体" w:hint="eastAsia"/>
                <w:szCs w:val="21"/>
              </w:rPr>
              <w:t>具有一定业务规模，注册资金2000万以上，能独立承担民事责任能力</w:t>
            </w:r>
          </w:p>
        </w:tc>
      </w:tr>
      <w:tr w:rsidR="008E66F8" w:rsidRPr="00615867" w14:paraId="2C11C48F" w14:textId="77777777" w:rsidTr="00EB27B8">
        <w:trPr>
          <w:trHeight w:val="382"/>
          <w:jc w:val="center"/>
        </w:trPr>
        <w:tc>
          <w:tcPr>
            <w:tcW w:w="636" w:type="dxa"/>
            <w:vMerge/>
            <w:textDirection w:val="tbRlV"/>
            <w:vAlign w:val="center"/>
          </w:tcPr>
          <w:p w14:paraId="51E23C10" w14:textId="77777777" w:rsidR="008E66F8" w:rsidRPr="00615867" w:rsidRDefault="008E66F8" w:rsidP="0007024B">
            <w:pPr>
              <w:spacing w:beforeLines="25" w:before="78" w:line="324" w:lineRule="auto"/>
              <w:ind w:left="113" w:rightChars="-47" w:right="-99"/>
              <w:jc w:val="center"/>
              <w:rPr>
                <w:rFonts w:ascii="宋体" w:hAnsi="宋体"/>
                <w:b/>
                <w:szCs w:val="21"/>
              </w:rPr>
            </w:pPr>
          </w:p>
        </w:tc>
        <w:tc>
          <w:tcPr>
            <w:tcW w:w="636" w:type="dxa"/>
            <w:shd w:val="clear" w:color="auto" w:fill="auto"/>
            <w:vAlign w:val="center"/>
          </w:tcPr>
          <w:p w14:paraId="6F271F18" w14:textId="77777777" w:rsidR="008E66F8" w:rsidRPr="00615867" w:rsidRDefault="008E66F8" w:rsidP="0007024B">
            <w:pPr>
              <w:spacing w:beforeLines="25" w:before="78" w:line="324" w:lineRule="auto"/>
              <w:ind w:left="-118" w:rightChars="-47" w:right="-99"/>
              <w:jc w:val="center"/>
              <w:rPr>
                <w:rFonts w:ascii="宋体" w:hAnsi="宋体"/>
                <w:b/>
                <w:szCs w:val="21"/>
              </w:rPr>
            </w:pPr>
            <w:r w:rsidRPr="00615867">
              <w:rPr>
                <w:rFonts w:ascii="宋体" w:hAnsi="宋体" w:hint="eastAsia"/>
                <w:b/>
                <w:szCs w:val="21"/>
              </w:rPr>
              <w:t>※2</w:t>
            </w:r>
          </w:p>
        </w:tc>
        <w:tc>
          <w:tcPr>
            <w:tcW w:w="9138" w:type="dxa"/>
            <w:gridSpan w:val="3"/>
            <w:shd w:val="clear" w:color="auto" w:fill="auto"/>
            <w:vAlign w:val="center"/>
          </w:tcPr>
          <w:p w14:paraId="4AE0C5D1" w14:textId="77777777" w:rsidR="008E66F8" w:rsidRPr="00615867" w:rsidRDefault="008E66F8" w:rsidP="0007024B">
            <w:pPr>
              <w:spacing w:beforeLines="25" w:before="78" w:line="276" w:lineRule="auto"/>
              <w:ind w:rightChars="-47" w:right="-99"/>
              <w:jc w:val="left"/>
              <w:rPr>
                <w:rFonts w:ascii="宋体" w:hAnsi="宋体"/>
                <w:szCs w:val="21"/>
              </w:rPr>
            </w:pPr>
            <w:r w:rsidRPr="00615867">
              <w:rPr>
                <w:rFonts w:ascii="宋体" w:hAnsi="宋体" w:hint="eastAsia"/>
                <w:szCs w:val="21"/>
              </w:rPr>
              <w:t>商誉良好，</w:t>
            </w:r>
            <w:proofErr w:type="gramStart"/>
            <w:r w:rsidRPr="00615867">
              <w:rPr>
                <w:rFonts w:ascii="宋体" w:hAnsi="宋体" w:hint="eastAsia"/>
                <w:szCs w:val="21"/>
              </w:rPr>
              <w:t>无商业</w:t>
            </w:r>
            <w:proofErr w:type="gramEnd"/>
            <w:r w:rsidRPr="00615867">
              <w:rPr>
                <w:rFonts w:ascii="宋体" w:hAnsi="宋体" w:hint="eastAsia"/>
                <w:szCs w:val="21"/>
              </w:rPr>
              <w:t>贿赂或不正当竞争行为，无三年内被处罚经历</w:t>
            </w:r>
          </w:p>
        </w:tc>
      </w:tr>
      <w:tr w:rsidR="008E66F8" w:rsidRPr="00615867" w14:paraId="4999C517" w14:textId="77777777" w:rsidTr="00EB27B8">
        <w:trPr>
          <w:trHeight w:val="382"/>
          <w:jc w:val="center"/>
        </w:trPr>
        <w:tc>
          <w:tcPr>
            <w:tcW w:w="636" w:type="dxa"/>
            <w:vMerge/>
            <w:textDirection w:val="tbRlV"/>
            <w:vAlign w:val="center"/>
          </w:tcPr>
          <w:p w14:paraId="40AE6F6D" w14:textId="77777777" w:rsidR="008E66F8" w:rsidRPr="00615867" w:rsidRDefault="008E66F8" w:rsidP="0007024B">
            <w:pPr>
              <w:spacing w:beforeLines="25" w:before="78" w:line="324" w:lineRule="auto"/>
              <w:ind w:left="113" w:rightChars="-47" w:right="-99"/>
              <w:jc w:val="center"/>
              <w:rPr>
                <w:rFonts w:ascii="宋体" w:hAnsi="宋体"/>
                <w:b/>
                <w:szCs w:val="21"/>
              </w:rPr>
            </w:pPr>
          </w:p>
        </w:tc>
        <w:tc>
          <w:tcPr>
            <w:tcW w:w="636" w:type="dxa"/>
            <w:shd w:val="clear" w:color="auto" w:fill="auto"/>
            <w:vAlign w:val="center"/>
          </w:tcPr>
          <w:p w14:paraId="7EF57B64" w14:textId="77777777" w:rsidR="008E66F8" w:rsidRPr="00615867" w:rsidRDefault="008E66F8" w:rsidP="0007024B">
            <w:pPr>
              <w:spacing w:beforeLines="25" w:before="78" w:line="324" w:lineRule="auto"/>
              <w:ind w:left="-118" w:rightChars="-47" w:right="-99"/>
              <w:jc w:val="center"/>
              <w:rPr>
                <w:rFonts w:ascii="宋体" w:hAnsi="宋体"/>
                <w:szCs w:val="21"/>
              </w:rPr>
            </w:pPr>
            <w:r w:rsidRPr="00615867">
              <w:rPr>
                <w:rFonts w:ascii="宋体" w:hAnsi="宋体" w:hint="eastAsia"/>
                <w:szCs w:val="21"/>
              </w:rPr>
              <w:t>3</w:t>
            </w:r>
          </w:p>
        </w:tc>
        <w:tc>
          <w:tcPr>
            <w:tcW w:w="9138" w:type="dxa"/>
            <w:gridSpan w:val="3"/>
            <w:shd w:val="clear" w:color="auto" w:fill="auto"/>
            <w:vAlign w:val="center"/>
          </w:tcPr>
          <w:p w14:paraId="2A8BA085" w14:textId="77777777" w:rsidR="008E66F8" w:rsidRPr="00615867" w:rsidRDefault="008E66F8" w:rsidP="0007024B">
            <w:pPr>
              <w:spacing w:beforeLines="25" w:before="78" w:line="276" w:lineRule="auto"/>
              <w:ind w:rightChars="-47" w:right="-99"/>
              <w:jc w:val="left"/>
              <w:rPr>
                <w:rFonts w:ascii="宋体" w:hAnsi="宋体"/>
                <w:b/>
                <w:szCs w:val="21"/>
              </w:rPr>
            </w:pPr>
            <w:r w:rsidRPr="00615867">
              <w:rPr>
                <w:rFonts w:ascii="宋体" w:hAnsi="宋体" w:hint="eastAsia"/>
                <w:szCs w:val="21"/>
              </w:rPr>
              <w:t>具备一定科研、创新能力，拥有《高新技术企业》证书</w:t>
            </w:r>
          </w:p>
        </w:tc>
      </w:tr>
      <w:tr w:rsidR="008E66F8" w:rsidRPr="00615867" w14:paraId="5E5936AA" w14:textId="77777777" w:rsidTr="00EB27B8">
        <w:trPr>
          <w:trHeight w:val="382"/>
          <w:jc w:val="center"/>
        </w:trPr>
        <w:tc>
          <w:tcPr>
            <w:tcW w:w="636" w:type="dxa"/>
            <w:vMerge/>
            <w:textDirection w:val="tbRlV"/>
            <w:vAlign w:val="center"/>
          </w:tcPr>
          <w:p w14:paraId="2B2AD4BB" w14:textId="77777777" w:rsidR="008E66F8" w:rsidRPr="00615867" w:rsidRDefault="008E66F8" w:rsidP="0007024B">
            <w:pPr>
              <w:spacing w:beforeLines="25" w:before="78" w:line="324" w:lineRule="auto"/>
              <w:ind w:left="113" w:rightChars="-47" w:right="-99"/>
              <w:jc w:val="center"/>
              <w:rPr>
                <w:rFonts w:ascii="宋体" w:hAnsi="宋体"/>
                <w:b/>
                <w:szCs w:val="21"/>
              </w:rPr>
            </w:pPr>
          </w:p>
        </w:tc>
        <w:tc>
          <w:tcPr>
            <w:tcW w:w="636" w:type="dxa"/>
            <w:shd w:val="clear" w:color="auto" w:fill="auto"/>
            <w:vAlign w:val="center"/>
          </w:tcPr>
          <w:p w14:paraId="252FC774" w14:textId="77777777" w:rsidR="008E66F8" w:rsidRPr="00615867" w:rsidRDefault="008E66F8" w:rsidP="0007024B">
            <w:pPr>
              <w:spacing w:beforeLines="25" w:before="78" w:line="324" w:lineRule="auto"/>
              <w:ind w:left="-118" w:rightChars="-47" w:right="-99"/>
              <w:jc w:val="center"/>
              <w:rPr>
                <w:rFonts w:ascii="宋体" w:hAnsi="宋体"/>
                <w:szCs w:val="21"/>
              </w:rPr>
            </w:pPr>
            <w:r w:rsidRPr="00615867">
              <w:rPr>
                <w:rFonts w:ascii="宋体" w:hAnsi="宋体" w:hint="eastAsia"/>
                <w:szCs w:val="21"/>
              </w:rPr>
              <w:t>4</w:t>
            </w:r>
          </w:p>
        </w:tc>
        <w:tc>
          <w:tcPr>
            <w:tcW w:w="9138" w:type="dxa"/>
            <w:gridSpan w:val="3"/>
            <w:shd w:val="clear" w:color="auto" w:fill="auto"/>
            <w:vAlign w:val="center"/>
          </w:tcPr>
          <w:p w14:paraId="3503657D" w14:textId="77777777" w:rsidR="008E66F8" w:rsidRPr="00615867" w:rsidRDefault="008E66F8" w:rsidP="0007024B">
            <w:pPr>
              <w:spacing w:beforeLines="25" w:before="78" w:line="276" w:lineRule="auto"/>
              <w:ind w:rightChars="-47" w:right="-99"/>
              <w:jc w:val="left"/>
              <w:rPr>
                <w:rFonts w:ascii="宋体" w:hAnsi="宋体"/>
                <w:b/>
                <w:szCs w:val="21"/>
              </w:rPr>
            </w:pPr>
            <w:r w:rsidRPr="00615867">
              <w:rPr>
                <w:rFonts w:ascii="宋体" w:hAnsi="宋体" w:hint="eastAsia"/>
                <w:szCs w:val="21"/>
              </w:rPr>
              <w:t>通过《医学实验室质量和能力认可准则 》（ISO15189）</w:t>
            </w:r>
          </w:p>
        </w:tc>
      </w:tr>
      <w:tr w:rsidR="008E66F8" w:rsidRPr="00615867" w14:paraId="17CB6C33" w14:textId="77777777" w:rsidTr="00EB27B8">
        <w:trPr>
          <w:trHeight w:val="382"/>
          <w:jc w:val="center"/>
        </w:trPr>
        <w:tc>
          <w:tcPr>
            <w:tcW w:w="636" w:type="dxa"/>
            <w:vMerge/>
            <w:textDirection w:val="tbRlV"/>
            <w:vAlign w:val="center"/>
          </w:tcPr>
          <w:p w14:paraId="1F92F1D3" w14:textId="77777777" w:rsidR="008E66F8" w:rsidRPr="00615867" w:rsidRDefault="008E66F8" w:rsidP="0007024B">
            <w:pPr>
              <w:spacing w:beforeLines="25" w:before="78" w:line="324" w:lineRule="auto"/>
              <w:ind w:left="113" w:rightChars="-47" w:right="-99"/>
              <w:jc w:val="center"/>
              <w:rPr>
                <w:rFonts w:ascii="宋体" w:hAnsi="宋体"/>
                <w:b/>
                <w:szCs w:val="21"/>
              </w:rPr>
            </w:pPr>
          </w:p>
        </w:tc>
        <w:tc>
          <w:tcPr>
            <w:tcW w:w="636" w:type="dxa"/>
            <w:shd w:val="clear" w:color="auto" w:fill="auto"/>
            <w:vAlign w:val="center"/>
          </w:tcPr>
          <w:p w14:paraId="6353EBDD" w14:textId="77777777" w:rsidR="008E66F8" w:rsidRPr="00615867" w:rsidRDefault="008E66F8" w:rsidP="0007024B">
            <w:pPr>
              <w:spacing w:beforeLines="25" w:before="78" w:line="324" w:lineRule="auto"/>
              <w:ind w:left="-118" w:rightChars="-47" w:right="-99"/>
              <w:jc w:val="center"/>
              <w:rPr>
                <w:rFonts w:ascii="宋体" w:hAnsi="宋体"/>
                <w:szCs w:val="21"/>
              </w:rPr>
            </w:pPr>
            <w:r w:rsidRPr="00615867">
              <w:rPr>
                <w:rFonts w:ascii="宋体" w:hAnsi="宋体" w:hint="eastAsia"/>
                <w:b/>
                <w:szCs w:val="21"/>
              </w:rPr>
              <w:t>※</w:t>
            </w:r>
            <w:r w:rsidRPr="00615867">
              <w:rPr>
                <w:rFonts w:ascii="宋体" w:hAnsi="宋体" w:hint="eastAsia"/>
                <w:szCs w:val="21"/>
              </w:rPr>
              <w:t>5</w:t>
            </w:r>
          </w:p>
        </w:tc>
        <w:tc>
          <w:tcPr>
            <w:tcW w:w="9138" w:type="dxa"/>
            <w:gridSpan w:val="3"/>
            <w:shd w:val="clear" w:color="auto" w:fill="auto"/>
            <w:vAlign w:val="center"/>
          </w:tcPr>
          <w:p w14:paraId="258C70AD" w14:textId="77777777" w:rsidR="008E66F8" w:rsidRPr="00615867" w:rsidRDefault="008E66F8" w:rsidP="0007024B">
            <w:pPr>
              <w:spacing w:beforeLines="25" w:before="78" w:line="276" w:lineRule="auto"/>
              <w:ind w:rightChars="-47" w:right="-99"/>
              <w:jc w:val="left"/>
              <w:rPr>
                <w:rFonts w:ascii="宋体" w:hAnsi="宋体"/>
                <w:szCs w:val="21"/>
              </w:rPr>
            </w:pPr>
            <w:r w:rsidRPr="00615867">
              <w:rPr>
                <w:rFonts w:ascii="宋体" w:hAnsi="宋体" w:hint="eastAsia"/>
                <w:szCs w:val="21"/>
              </w:rPr>
              <w:t>通过美国CAP认证、NGSP认证</w:t>
            </w:r>
          </w:p>
        </w:tc>
      </w:tr>
      <w:tr w:rsidR="008E66F8" w:rsidRPr="00615867" w14:paraId="783E1C98" w14:textId="77777777" w:rsidTr="00EB27B8">
        <w:trPr>
          <w:trHeight w:val="382"/>
          <w:jc w:val="center"/>
        </w:trPr>
        <w:tc>
          <w:tcPr>
            <w:tcW w:w="636" w:type="dxa"/>
            <w:vMerge/>
            <w:textDirection w:val="tbRlV"/>
            <w:vAlign w:val="center"/>
          </w:tcPr>
          <w:p w14:paraId="7202A1B6" w14:textId="77777777" w:rsidR="008E66F8" w:rsidRPr="00615867" w:rsidRDefault="008E66F8" w:rsidP="0007024B">
            <w:pPr>
              <w:spacing w:beforeLines="25" w:before="78" w:line="324" w:lineRule="auto"/>
              <w:ind w:left="113" w:rightChars="-47" w:right="-99"/>
              <w:jc w:val="center"/>
              <w:rPr>
                <w:rFonts w:ascii="宋体" w:hAnsi="宋体"/>
                <w:b/>
                <w:szCs w:val="21"/>
              </w:rPr>
            </w:pPr>
          </w:p>
        </w:tc>
        <w:tc>
          <w:tcPr>
            <w:tcW w:w="636" w:type="dxa"/>
            <w:shd w:val="clear" w:color="auto" w:fill="auto"/>
            <w:vAlign w:val="center"/>
          </w:tcPr>
          <w:p w14:paraId="6A02C45E" w14:textId="77777777" w:rsidR="008E66F8" w:rsidRPr="00615867" w:rsidRDefault="008E66F8" w:rsidP="0007024B">
            <w:pPr>
              <w:spacing w:beforeLines="25" w:before="78" w:line="324" w:lineRule="auto"/>
              <w:ind w:left="-118" w:rightChars="-47" w:right="-99"/>
              <w:jc w:val="center"/>
              <w:rPr>
                <w:rFonts w:ascii="宋体" w:hAnsi="宋体"/>
                <w:szCs w:val="21"/>
              </w:rPr>
            </w:pPr>
            <w:r w:rsidRPr="00615867">
              <w:rPr>
                <w:rFonts w:ascii="宋体" w:hAnsi="宋体" w:hint="eastAsia"/>
                <w:szCs w:val="21"/>
              </w:rPr>
              <w:t>6</w:t>
            </w:r>
          </w:p>
        </w:tc>
        <w:tc>
          <w:tcPr>
            <w:tcW w:w="9138" w:type="dxa"/>
            <w:gridSpan w:val="3"/>
            <w:shd w:val="clear" w:color="auto" w:fill="auto"/>
            <w:vAlign w:val="center"/>
          </w:tcPr>
          <w:p w14:paraId="073430BB" w14:textId="77777777" w:rsidR="008E66F8" w:rsidRPr="00615867" w:rsidRDefault="008E66F8" w:rsidP="0007024B">
            <w:pPr>
              <w:spacing w:beforeLines="25" w:before="78" w:line="276" w:lineRule="auto"/>
              <w:ind w:rightChars="-47" w:right="-99"/>
              <w:jc w:val="left"/>
              <w:rPr>
                <w:rFonts w:ascii="宋体" w:hAnsi="宋体"/>
                <w:szCs w:val="21"/>
              </w:rPr>
            </w:pPr>
            <w:r w:rsidRPr="00615867">
              <w:rPr>
                <w:rFonts w:ascii="宋体" w:hAnsi="宋体" w:hint="eastAsia"/>
                <w:szCs w:val="21"/>
              </w:rPr>
              <w:t>信息</w:t>
            </w:r>
            <w:proofErr w:type="gramStart"/>
            <w:r w:rsidRPr="00615867">
              <w:rPr>
                <w:rFonts w:ascii="宋体" w:hAnsi="宋体" w:hint="eastAsia"/>
                <w:szCs w:val="21"/>
              </w:rPr>
              <w:t>安全具三级等保要求</w:t>
            </w:r>
            <w:proofErr w:type="gramEnd"/>
          </w:p>
        </w:tc>
      </w:tr>
      <w:tr w:rsidR="008E66F8" w:rsidRPr="00615867" w14:paraId="0834014B" w14:textId="77777777" w:rsidTr="00EB27B8">
        <w:trPr>
          <w:trHeight w:val="382"/>
          <w:jc w:val="center"/>
        </w:trPr>
        <w:tc>
          <w:tcPr>
            <w:tcW w:w="636" w:type="dxa"/>
            <w:vMerge/>
            <w:textDirection w:val="tbRlV"/>
            <w:vAlign w:val="center"/>
          </w:tcPr>
          <w:p w14:paraId="01DBE8EF" w14:textId="77777777" w:rsidR="008E66F8" w:rsidRPr="00615867" w:rsidRDefault="008E66F8" w:rsidP="0007024B">
            <w:pPr>
              <w:spacing w:beforeLines="25" w:before="78" w:line="324" w:lineRule="auto"/>
              <w:ind w:left="113" w:rightChars="-47" w:right="-99"/>
              <w:jc w:val="center"/>
              <w:rPr>
                <w:rFonts w:ascii="宋体" w:hAnsi="宋体"/>
                <w:b/>
                <w:szCs w:val="21"/>
              </w:rPr>
            </w:pPr>
          </w:p>
        </w:tc>
        <w:tc>
          <w:tcPr>
            <w:tcW w:w="636" w:type="dxa"/>
            <w:shd w:val="clear" w:color="auto" w:fill="auto"/>
            <w:vAlign w:val="center"/>
          </w:tcPr>
          <w:p w14:paraId="6C83DA16" w14:textId="77777777" w:rsidR="008E66F8" w:rsidRPr="00615867" w:rsidRDefault="008E66F8" w:rsidP="0007024B">
            <w:pPr>
              <w:spacing w:beforeLines="25" w:before="78" w:line="324" w:lineRule="auto"/>
              <w:ind w:left="-118" w:rightChars="-47" w:right="-99"/>
              <w:jc w:val="center"/>
              <w:rPr>
                <w:rFonts w:ascii="宋体" w:hAnsi="宋体"/>
                <w:szCs w:val="21"/>
              </w:rPr>
            </w:pPr>
            <w:r w:rsidRPr="00615867">
              <w:rPr>
                <w:rFonts w:ascii="宋体" w:hAnsi="宋体" w:hint="eastAsia"/>
                <w:szCs w:val="21"/>
              </w:rPr>
              <w:t>7</w:t>
            </w:r>
          </w:p>
        </w:tc>
        <w:tc>
          <w:tcPr>
            <w:tcW w:w="9138" w:type="dxa"/>
            <w:gridSpan w:val="3"/>
            <w:shd w:val="clear" w:color="auto" w:fill="auto"/>
            <w:vAlign w:val="center"/>
          </w:tcPr>
          <w:p w14:paraId="19525FDB" w14:textId="77777777" w:rsidR="008E66F8" w:rsidRPr="00615867" w:rsidRDefault="008E66F8" w:rsidP="0007024B">
            <w:pPr>
              <w:spacing w:beforeLines="25" w:before="78" w:line="276" w:lineRule="auto"/>
              <w:ind w:rightChars="-47" w:right="-99"/>
              <w:jc w:val="left"/>
              <w:rPr>
                <w:rFonts w:ascii="宋体" w:hAnsi="宋体"/>
                <w:szCs w:val="21"/>
              </w:rPr>
            </w:pPr>
            <w:r w:rsidRPr="00615867">
              <w:rPr>
                <w:rFonts w:ascii="宋体" w:hAnsi="宋体" w:hint="eastAsia"/>
                <w:szCs w:val="21"/>
              </w:rPr>
              <w:t>获得《辐射安全许可证》、《放射诊疗许可证》，可开展放射免疫检测</w:t>
            </w:r>
          </w:p>
        </w:tc>
      </w:tr>
      <w:tr w:rsidR="008E66F8" w:rsidRPr="00615867" w14:paraId="4B1EC5D6" w14:textId="77777777" w:rsidTr="00EB27B8">
        <w:trPr>
          <w:trHeight w:val="382"/>
          <w:jc w:val="center"/>
        </w:trPr>
        <w:tc>
          <w:tcPr>
            <w:tcW w:w="636" w:type="dxa"/>
            <w:vMerge w:val="restart"/>
            <w:textDirection w:val="tbRlV"/>
            <w:vAlign w:val="center"/>
          </w:tcPr>
          <w:p w14:paraId="4E225E95" w14:textId="77777777" w:rsidR="008E66F8" w:rsidRPr="00615867" w:rsidRDefault="008E66F8" w:rsidP="0007024B">
            <w:pPr>
              <w:spacing w:beforeLines="25" w:before="78" w:line="324" w:lineRule="auto"/>
              <w:ind w:left="113" w:rightChars="-47" w:right="-99"/>
              <w:jc w:val="center"/>
              <w:rPr>
                <w:rFonts w:ascii="宋体" w:hAnsi="宋体"/>
                <w:b/>
                <w:szCs w:val="21"/>
              </w:rPr>
            </w:pPr>
            <w:r w:rsidRPr="00615867">
              <w:rPr>
                <w:rFonts w:ascii="宋体" w:hAnsi="宋体" w:hint="eastAsia"/>
                <w:b/>
                <w:szCs w:val="21"/>
              </w:rPr>
              <w:t>人员资质</w:t>
            </w:r>
          </w:p>
        </w:tc>
        <w:tc>
          <w:tcPr>
            <w:tcW w:w="636" w:type="dxa"/>
            <w:shd w:val="clear" w:color="auto" w:fill="auto"/>
            <w:vAlign w:val="center"/>
          </w:tcPr>
          <w:p w14:paraId="179346C9" w14:textId="77777777" w:rsidR="008E66F8" w:rsidRPr="00615867" w:rsidRDefault="008E66F8" w:rsidP="0007024B">
            <w:pPr>
              <w:spacing w:beforeLines="25" w:before="78" w:line="324" w:lineRule="auto"/>
              <w:ind w:left="-118" w:rightChars="-47" w:right="-99"/>
              <w:jc w:val="center"/>
              <w:rPr>
                <w:rFonts w:ascii="宋体" w:hAnsi="宋体"/>
                <w:szCs w:val="21"/>
              </w:rPr>
            </w:pPr>
            <w:r w:rsidRPr="00615867">
              <w:rPr>
                <w:rFonts w:ascii="宋体" w:hAnsi="宋体" w:hint="eastAsia"/>
                <w:szCs w:val="21"/>
              </w:rPr>
              <w:t>1</w:t>
            </w:r>
          </w:p>
        </w:tc>
        <w:tc>
          <w:tcPr>
            <w:tcW w:w="9138" w:type="dxa"/>
            <w:gridSpan w:val="3"/>
            <w:shd w:val="clear" w:color="auto" w:fill="auto"/>
            <w:vAlign w:val="center"/>
          </w:tcPr>
          <w:p w14:paraId="080F3988" w14:textId="77777777" w:rsidR="008E66F8" w:rsidRPr="00615867" w:rsidRDefault="008E66F8" w:rsidP="0007024B">
            <w:pPr>
              <w:spacing w:beforeLines="25" w:before="78" w:line="276" w:lineRule="auto"/>
              <w:ind w:rightChars="-47" w:right="-99"/>
              <w:jc w:val="left"/>
              <w:rPr>
                <w:rFonts w:ascii="宋体" w:hAnsi="宋体"/>
                <w:szCs w:val="21"/>
              </w:rPr>
            </w:pPr>
            <w:r w:rsidRPr="00615867">
              <w:rPr>
                <w:rFonts w:ascii="宋体" w:hAnsi="宋体" w:hint="eastAsia"/>
                <w:szCs w:val="21"/>
              </w:rPr>
              <w:t>具有专业正高职称人员担任实验室主任</w:t>
            </w:r>
            <w:r w:rsidR="00A179D4" w:rsidRPr="00615867">
              <w:rPr>
                <w:rFonts w:ascii="宋体" w:hAnsi="宋体" w:hint="eastAsia"/>
                <w:szCs w:val="21"/>
              </w:rPr>
              <w:t>，有三级医院</w:t>
            </w:r>
            <w:r w:rsidR="0007024B" w:rsidRPr="00615867">
              <w:rPr>
                <w:rFonts w:ascii="宋体" w:hAnsi="宋体" w:hint="eastAsia"/>
                <w:szCs w:val="21"/>
              </w:rPr>
              <w:t>检验科</w:t>
            </w:r>
            <w:r w:rsidR="00A179D4" w:rsidRPr="00615867">
              <w:rPr>
                <w:rFonts w:ascii="宋体" w:hAnsi="宋体" w:hint="eastAsia"/>
                <w:szCs w:val="21"/>
              </w:rPr>
              <w:t>任职工作经验</w:t>
            </w:r>
            <w:r w:rsidR="0007024B" w:rsidRPr="00615867">
              <w:rPr>
                <w:rFonts w:ascii="宋体" w:hAnsi="宋体" w:hint="eastAsia"/>
                <w:szCs w:val="21"/>
              </w:rPr>
              <w:t>者</w:t>
            </w:r>
            <w:r w:rsidR="00A179D4" w:rsidRPr="00615867">
              <w:rPr>
                <w:rFonts w:ascii="宋体" w:hAnsi="宋体" w:hint="eastAsia"/>
                <w:szCs w:val="21"/>
              </w:rPr>
              <w:t>优先</w:t>
            </w:r>
          </w:p>
        </w:tc>
      </w:tr>
      <w:tr w:rsidR="008E66F8" w:rsidRPr="00615867" w14:paraId="4F068026" w14:textId="77777777" w:rsidTr="00EB27B8">
        <w:trPr>
          <w:trHeight w:val="382"/>
          <w:jc w:val="center"/>
        </w:trPr>
        <w:tc>
          <w:tcPr>
            <w:tcW w:w="636" w:type="dxa"/>
            <w:vMerge/>
            <w:textDirection w:val="tbRlV"/>
            <w:vAlign w:val="center"/>
          </w:tcPr>
          <w:p w14:paraId="76987BC1" w14:textId="77777777" w:rsidR="008E66F8" w:rsidRPr="00615867" w:rsidRDefault="008E66F8" w:rsidP="0007024B">
            <w:pPr>
              <w:spacing w:beforeLines="25" w:before="78" w:line="324" w:lineRule="auto"/>
              <w:ind w:left="113" w:rightChars="-47" w:right="-99"/>
              <w:jc w:val="center"/>
              <w:rPr>
                <w:rFonts w:ascii="宋体" w:hAnsi="宋体"/>
                <w:b/>
                <w:szCs w:val="21"/>
              </w:rPr>
            </w:pPr>
          </w:p>
        </w:tc>
        <w:tc>
          <w:tcPr>
            <w:tcW w:w="636" w:type="dxa"/>
            <w:shd w:val="clear" w:color="auto" w:fill="auto"/>
            <w:vAlign w:val="center"/>
          </w:tcPr>
          <w:p w14:paraId="52D09339" w14:textId="77777777" w:rsidR="008E66F8" w:rsidRPr="00615867" w:rsidRDefault="008E66F8" w:rsidP="0007024B">
            <w:pPr>
              <w:spacing w:beforeLines="25" w:before="78" w:line="324" w:lineRule="auto"/>
              <w:ind w:left="-118" w:rightChars="-47" w:right="-99"/>
              <w:jc w:val="center"/>
              <w:rPr>
                <w:rFonts w:ascii="宋体" w:hAnsi="宋体"/>
                <w:szCs w:val="21"/>
              </w:rPr>
            </w:pPr>
            <w:r w:rsidRPr="00615867">
              <w:rPr>
                <w:rFonts w:ascii="宋体" w:hAnsi="宋体" w:hint="eastAsia"/>
                <w:szCs w:val="21"/>
              </w:rPr>
              <w:t>2</w:t>
            </w:r>
          </w:p>
        </w:tc>
        <w:tc>
          <w:tcPr>
            <w:tcW w:w="9138" w:type="dxa"/>
            <w:gridSpan w:val="3"/>
            <w:shd w:val="clear" w:color="auto" w:fill="auto"/>
            <w:vAlign w:val="center"/>
          </w:tcPr>
          <w:p w14:paraId="26ACD224" w14:textId="77777777" w:rsidR="008E66F8" w:rsidRPr="00615867" w:rsidRDefault="008E66F8" w:rsidP="0007024B">
            <w:pPr>
              <w:spacing w:beforeLines="25" w:before="78" w:line="276" w:lineRule="auto"/>
              <w:ind w:rightChars="-47" w:right="-99"/>
              <w:jc w:val="left"/>
              <w:rPr>
                <w:rFonts w:ascii="宋体" w:hAnsi="宋体"/>
                <w:szCs w:val="21"/>
              </w:rPr>
            </w:pPr>
            <w:r w:rsidRPr="00615867">
              <w:rPr>
                <w:rFonts w:ascii="宋体" w:hAnsi="宋体" w:hint="eastAsia"/>
                <w:szCs w:val="21"/>
              </w:rPr>
              <w:t>实验室质量负责人、技术负责人具备卫生技术专业资格</w:t>
            </w:r>
          </w:p>
        </w:tc>
      </w:tr>
      <w:tr w:rsidR="008E66F8" w:rsidRPr="00615867" w14:paraId="591E3561" w14:textId="77777777" w:rsidTr="00EB27B8">
        <w:trPr>
          <w:trHeight w:val="382"/>
          <w:jc w:val="center"/>
        </w:trPr>
        <w:tc>
          <w:tcPr>
            <w:tcW w:w="636" w:type="dxa"/>
            <w:vMerge/>
            <w:textDirection w:val="tbRlV"/>
            <w:vAlign w:val="center"/>
          </w:tcPr>
          <w:p w14:paraId="476F202D" w14:textId="77777777" w:rsidR="008E66F8" w:rsidRPr="00615867" w:rsidRDefault="008E66F8" w:rsidP="0007024B">
            <w:pPr>
              <w:spacing w:beforeLines="25" w:before="78" w:line="324" w:lineRule="auto"/>
              <w:ind w:left="113" w:rightChars="-47" w:right="-99"/>
              <w:jc w:val="center"/>
              <w:rPr>
                <w:rFonts w:ascii="宋体" w:hAnsi="宋体"/>
                <w:b/>
                <w:szCs w:val="21"/>
              </w:rPr>
            </w:pPr>
          </w:p>
        </w:tc>
        <w:tc>
          <w:tcPr>
            <w:tcW w:w="636" w:type="dxa"/>
            <w:shd w:val="clear" w:color="auto" w:fill="auto"/>
            <w:vAlign w:val="center"/>
          </w:tcPr>
          <w:p w14:paraId="0D32272E" w14:textId="77777777" w:rsidR="008E66F8" w:rsidRPr="00615867" w:rsidRDefault="008E66F8" w:rsidP="0007024B">
            <w:pPr>
              <w:spacing w:beforeLines="25" w:before="78" w:line="324" w:lineRule="auto"/>
              <w:ind w:left="-118" w:rightChars="-47" w:right="-99"/>
              <w:jc w:val="center"/>
              <w:rPr>
                <w:rFonts w:ascii="宋体" w:hAnsi="宋体"/>
                <w:szCs w:val="21"/>
              </w:rPr>
            </w:pPr>
            <w:r w:rsidRPr="00615867">
              <w:rPr>
                <w:rFonts w:ascii="宋体" w:hAnsi="宋体" w:hint="eastAsia"/>
                <w:szCs w:val="21"/>
              </w:rPr>
              <w:t>3</w:t>
            </w:r>
          </w:p>
        </w:tc>
        <w:tc>
          <w:tcPr>
            <w:tcW w:w="9138" w:type="dxa"/>
            <w:gridSpan w:val="3"/>
            <w:shd w:val="clear" w:color="auto" w:fill="auto"/>
            <w:vAlign w:val="center"/>
          </w:tcPr>
          <w:p w14:paraId="5815D877" w14:textId="77777777" w:rsidR="008E66F8" w:rsidRPr="00615867" w:rsidRDefault="008E66F8" w:rsidP="0007024B">
            <w:pPr>
              <w:spacing w:beforeLines="25" w:before="78" w:line="276" w:lineRule="auto"/>
              <w:ind w:rightChars="-47" w:right="-99"/>
              <w:jc w:val="left"/>
              <w:rPr>
                <w:rFonts w:ascii="宋体" w:hAnsi="宋体"/>
                <w:szCs w:val="21"/>
              </w:rPr>
            </w:pPr>
            <w:r w:rsidRPr="00615867">
              <w:rPr>
                <w:rFonts w:ascii="宋体" w:hAnsi="宋体" w:hint="eastAsia"/>
                <w:szCs w:val="21"/>
              </w:rPr>
              <w:t>受委托检验项目检测操作、报告签字人具备卫生技术专业资格</w:t>
            </w:r>
          </w:p>
        </w:tc>
      </w:tr>
      <w:tr w:rsidR="008E66F8" w:rsidRPr="00615867" w14:paraId="10EB21E0" w14:textId="77777777" w:rsidTr="00EB27B8">
        <w:trPr>
          <w:trHeight w:val="699"/>
          <w:jc w:val="center"/>
        </w:trPr>
        <w:tc>
          <w:tcPr>
            <w:tcW w:w="636" w:type="dxa"/>
            <w:vMerge w:val="restart"/>
            <w:textDirection w:val="tbRlV"/>
            <w:vAlign w:val="center"/>
          </w:tcPr>
          <w:p w14:paraId="76F2B682" w14:textId="77777777" w:rsidR="008E66F8" w:rsidRPr="00615867" w:rsidRDefault="008E66F8" w:rsidP="0007024B">
            <w:pPr>
              <w:spacing w:beforeLines="25" w:before="78" w:line="324" w:lineRule="auto"/>
              <w:ind w:left="113" w:rightChars="-47" w:right="-99"/>
              <w:rPr>
                <w:rFonts w:ascii="宋体" w:hAnsi="宋体"/>
                <w:b/>
                <w:szCs w:val="21"/>
              </w:rPr>
            </w:pPr>
            <w:r w:rsidRPr="00615867">
              <w:rPr>
                <w:rFonts w:ascii="宋体" w:hAnsi="宋体" w:hint="eastAsia"/>
                <w:b/>
                <w:szCs w:val="21"/>
              </w:rPr>
              <w:t>合作经验</w:t>
            </w:r>
          </w:p>
        </w:tc>
        <w:tc>
          <w:tcPr>
            <w:tcW w:w="636" w:type="dxa"/>
            <w:shd w:val="clear" w:color="auto" w:fill="auto"/>
            <w:vAlign w:val="center"/>
          </w:tcPr>
          <w:p w14:paraId="5850851F" w14:textId="77777777" w:rsidR="008E66F8" w:rsidRPr="00615867" w:rsidRDefault="008E66F8" w:rsidP="0007024B">
            <w:pPr>
              <w:spacing w:beforeLines="25" w:before="78" w:line="324" w:lineRule="auto"/>
              <w:ind w:left="-118" w:rightChars="-47" w:right="-99"/>
              <w:jc w:val="center"/>
              <w:rPr>
                <w:rFonts w:ascii="宋体" w:hAnsi="宋体"/>
                <w:szCs w:val="21"/>
              </w:rPr>
            </w:pPr>
            <w:r w:rsidRPr="00615867">
              <w:rPr>
                <w:rFonts w:ascii="宋体" w:hAnsi="宋体" w:hint="eastAsia"/>
                <w:szCs w:val="21"/>
              </w:rPr>
              <w:t>1</w:t>
            </w:r>
          </w:p>
        </w:tc>
        <w:tc>
          <w:tcPr>
            <w:tcW w:w="9138" w:type="dxa"/>
            <w:gridSpan w:val="3"/>
            <w:shd w:val="clear" w:color="auto" w:fill="auto"/>
            <w:vAlign w:val="center"/>
          </w:tcPr>
          <w:p w14:paraId="240FE5AF" w14:textId="77777777" w:rsidR="008E66F8" w:rsidRPr="00615867" w:rsidRDefault="008E66F8" w:rsidP="0007024B">
            <w:pPr>
              <w:spacing w:beforeLines="25" w:before="78" w:line="276" w:lineRule="auto"/>
              <w:ind w:rightChars="-47" w:right="-99"/>
              <w:jc w:val="left"/>
              <w:rPr>
                <w:rFonts w:ascii="宋体" w:hAnsi="宋体"/>
                <w:szCs w:val="21"/>
              </w:rPr>
            </w:pPr>
            <w:r w:rsidRPr="00615867">
              <w:rPr>
                <w:rFonts w:ascii="宋体" w:hAnsi="宋体" w:hint="eastAsia"/>
                <w:szCs w:val="21"/>
              </w:rPr>
              <w:t>具有三级医院检验科合作经验</w:t>
            </w:r>
          </w:p>
        </w:tc>
      </w:tr>
      <w:tr w:rsidR="008E66F8" w:rsidRPr="00615867" w14:paraId="5B89FA21" w14:textId="77777777" w:rsidTr="00EB27B8">
        <w:trPr>
          <w:trHeight w:val="607"/>
          <w:jc w:val="center"/>
        </w:trPr>
        <w:tc>
          <w:tcPr>
            <w:tcW w:w="636" w:type="dxa"/>
            <w:vMerge/>
            <w:textDirection w:val="tbRlV"/>
            <w:vAlign w:val="center"/>
          </w:tcPr>
          <w:p w14:paraId="277F43CD" w14:textId="77777777" w:rsidR="008E66F8" w:rsidRPr="00615867" w:rsidRDefault="008E66F8" w:rsidP="0007024B">
            <w:pPr>
              <w:spacing w:beforeLines="25" w:before="78" w:line="324" w:lineRule="auto"/>
              <w:ind w:left="113" w:rightChars="-47" w:right="-99"/>
              <w:jc w:val="center"/>
              <w:rPr>
                <w:rFonts w:ascii="宋体" w:hAnsi="宋体"/>
                <w:b/>
                <w:szCs w:val="21"/>
              </w:rPr>
            </w:pPr>
          </w:p>
        </w:tc>
        <w:tc>
          <w:tcPr>
            <w:tcW w:w="636" w:type="dxa"/>
            <w:shd w:val="clear" w:color="auto" w:fill="auto"/>
            <w:vAlign w:val="center"/>
          </w:tcPr>
          <w:p w14:paraId="5858D681" w14:textId="77777777" w:rsidR="008E66F8" w:rsidRPr="00615867" w:rsidRDefault="008E66F8" w:rsidP="0007024B">
            <w:pPr>
              <w:spacing w:beforeLines="25" w:before="78" w:line="324" w:lineRule="auto"/>
              <w:ind w:left="-118" w:rightChars="-47" w:right="-99"/>
              <w:jc w:val="center"/>
              <w:rPr>
                <w:rFonts w:ascii="宋体" w:hAnsi="宋体"/>
                <w:szCs w:val="21"/>
              </w:rPr>
            </w:pPr>
            <w:r w:rsidRPr="00615867">
              <w:rPr>
                <w:rFonts w:ascii="宋体" w:hAnsi="宋体" w:hint="eastAsia"/>
                <w:szCs w:val="21"/>
              </w:rPr>
              <w:t>2</w:t>
            </w:r>
          </w:p>
        </w:tc>
        <w:tc>
          <w:tcPr>
            <w:tcW w:w="9138" w:type="dxa"/>
            <w:gridSpan w:val="3"/>
            <w:shd w:val="clear" w:color="auto" w:fill="auto"/>
            <w:vAlign w:val="center"/>
          </w:tcPr>
          <w:p w14:paraId="6329F431" w14:textId="77777777" w:rsidR="008E66F8" w:rsidRPr="00615867" w:rsidRDefault="008E66F8" w:rsidP="0007024B">
            <w:pPr>
              <w:spacing w:beforeLines="25" w:before="78" w:line="276" w:lineRule="auto"/>
              <w:ind w:rightChars="-47" w:right="-99"/>
              <w:jc w:val="left"/>
              <w:rPr>
                <w:rFonts w:ascii="宋体" w:hAnsi="宋体"/>
                <w:szCs w:val="21"/>
              </w:rPr>
            </w:pPr>
            <w:r w:rsidRPr="00615867">
              <w:rPr>
                <w:rFonts w:ascii="宋体" w:hAnsi="宋体" w:hint="eastAsia"/>
                <w:szCs w:val="21"/>
              </w:rPr>
              <w:t>在上海拥有200家以上合作客户</w:t>
            </w:r>
          </w:p>
        </w:tc>
      </w:tr>
      <w:tr w:rsidR="008E66F8" w:rsidRPr="00615867" w14:paraId="534A6A4A" w14:textId="77777777" w:rsidTr="00EB27B8">
        <w:trPr>
          <w:trHeight w:val="258"/>
          <w:jc w:val="center"/>
        </w:trPr>
        <w:tc>
          <w:tcPr>
            <w:tcW w:w="636" w:type="dxa"/>
            <w:vMerge w:val="restart"/>
            <w:textDirection w:val="tbRlV"/>
            <w:vAlign w:val="center"/>
          </w:tcPr>
          <w:p w14:paraId="574DA744" w14:textId="77777777" w:rsidR="008E66F8" w:rsidRPr="00615867" w:rsidRDefault="008E66F8" w:rsidP="0007024B">
            <w:pPr>
              <w:snapToGrid w:val="0"/>
              <w:spacing w:beforeLines="25" w:before="78" w:line="324" w:lineRule="auto"/>
              <w:ind w:left="113" w:right="113"/>
              <w:jc w:val="center"/>
              <w:rPr>
                <w:rFonts w:ascii="宋体" w:hAnsi="宋体"/>
                <w:b/>
                <w:szCs w:val="21"/>
              </w:rPr>
            </w:pPr>
            <w:r w:rsidRPr="00615867">
              <w:rPr>
                <w:rFonts w:ascii="宋体" w:hAnsi="宋体" w:hint="eastAsia"/>
                <w:b/>
                <w:szCs w:val="21"/>
              </w:rPr>
              <w:t>服务保证</w:t>
            </w:r>
          </w:p>
        </w:tc>
        <w:tc>
          <w:tcPr>
            <w:tcW w:w="636" w:type="dxa"/>
            <w:shd w:val="clear" w:color="auto" w:fill="auto"/>
            <w:vAlign w:val="center"/>
          </w:tcPr>
          <w:p w14:paraId="5916CF64"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t>1</w:t>
            </w:r>
          </w:p>
        </w:tc>
        <w:tc>
          <w:tcPr>
            <w:tcW w:w="9138" w:type="dxa"/>
            <w:gridSpan w:val="3"/>
            <w:shd w:val="clear" w:color="auto" w:fill="auto"/>
            <w:vAlign w:val="center"/>
          </w:tcPr>
          <w:p w14:paraId="5B1F1A8D"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服务频次：每周 工作日至少</w:t>
            </w:r>
            <w:r w:rsidRPr="00615867">
              <w:rPr>
                <w:rFonts w:ascii="宋体" w:hAnsi="宋体"/>
                <w:szCs w:val="21"/>
              </w:rPr>
              <w:t>7</w:t>
            </w:r>
            <w:r w:rsidRPr="00615867">
              <w:rPr>
                <w:rFonts w:ascii="宋体" w:hAnsi="宋体" w:hint="eastAsia"/>
                <w:szCs w:val="21"/>
              </w:rPr>
              <w:t xml:space="preserve">次 </w:t>
            </w:r>
            <w:r w:rsidR="00A179D4" w:rsidRPr="00615867">
              <w:rPr>
                <w:rFonts w:ascii="宋体" w:hAnsi="宋体" w:hint="eastAsia"/>
                <w:szCs w:val="21"/>
              </w:rPr>
              <w:t>，</w:t>
            </w:r>
            <w:r w:rsidRPr="00615867">
              <w:rPr>
                <w:rFonts w:ascii="宋体" w:hAnsi="宋体" w:hint="eastAsia"/>
                <w:szCs w:val="21"/>
              </w:rPr>
              <w:t>上门收取标本。</w:t>
            </w:r>
          </w:p>
        </w:tc>
      </w:tr>
      <w:tr w:rsidR="008E66F8" w:rsidRPr="00615867" w14:paraId="46B9A82F" w14:textId="77777777" w:rsidTr="00EB27B8">
        <w:trPr>
          <w:trHeight w:val="258"/>
          <w:jc w:val="center"/>
        </w:trPr>
        <w:tc>
          <w:tcPr>
            <w:tcW w:w="636" w:type="dxa"/>
            <w:vMerge/>
            <w:textDirection w:val="tbRlV"/>
            <w:vAlign w:val="center"/>
          </w:tcPr>
          <w:p w14:paraId="68DC7544" w14:textId="77777777" w:rsidR="008E66F8" w:rsidRPr="00615867" w:rsidRDefault="008E66F8" w:rsidP="0007024B">
            <w:pPr>
              <w:snapToGrid w:val="0"/>
              <w:spacing w:beforeLines="25" w:before="78" w:line="324" w:lineRule="auto"/>
              <w:ind w:left="113" w:right="113"/>
              <w:jc w:val="center"/>
              <w:rPr>
                <w:rFonts w:ascii="宋体" w:hAnsi="宋体"/>
                <w:b/>
                <w:szCs w:val="21"/>
              </w:rPr>
            </w:pPr>
          </w:p>
        </w:tc>
        <w:tc>
          <w:tcPr>
            <w:tcW w:w="636" w:type="dxa"/>
            <w:shd w:val="clear" w:color="auto" w:fill="auto"/>
            <w:vAlign w:val="center"/>
          </w:tcPr>
          <w:p w14:paraId="6C8BB07B"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t>2</w:t>
            </w:r>
          </w:p>
        </w:tc>
        <w:tc>
          <w:tcPr>
            <w:tcW w:w="9138" w:type="dxa"/>
            <w:gridSpan w:val="3"/>
            <w:shd w:val="clear" w:color="auto" w:fill="auto"/>
            <w:vAlign w:val="center"/>
          </w:tcPr>
          <w:p w14:paraId="45FE4569"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培训上岗：具备完善的培训体系，</w:t>
            </w:r>
            <w:r w:rsidRPr="00615867">
              <w:rPr>
                <w:rFonts w:ascii="宋体" w:hAnsi="宋体" w:hint="eastAsia"/>
                <w:color w:val="000000"/>
                <w:szCs w:val="21"/>
              </w:rPr>
              <w:t>需配备经专业培训合格的样本接收人员，以确保医疗标本运输安全。</w:t>
            </w:r>
          </w:p>
        </w:tc>
      </w:tr>
      <w:tr w:rsidR="008E66F8" w:rsidRPr="00615867" w14:paraId="77A27C55" w14:textId="77777777" w:rsidTr="00EB27B8">
        <w:trPr>
          <w:trHeight w:val="253"/>
          <w:jc w:val="center"/>
        </w:trPr>
        <w:tc>
          <w:tcPr>
            <w:tcW w:w="636" w:type="dxa"/>
            <w:vMerge/>
            <w:vAlign w:val="center"/>
          </w:tcPr>
          <w:p w14:paraId="5B75E126"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shd w:val="clear" w:color="auto" w:fill="auto"/>
            <w:vAlign w:val="center"/>
          </w:tcPr>
          <w:p w14:paraId="544B52FC"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t>3</w:t>
            </w:r>
          </w:p>
        </w:tc>
        <w:tc>
          <w:tcPr>
            <w:tcW w:w="9138" w:type="dxa"/>
            <w:gridSpan w:val="3"/>
            <w:shd w:val="clear" w:color="auto" w:fill="auto"/>
            <w:vAlign w:val="center"/>
          </w:tcPr>
          <w:p w14:paraId="68BB61C4"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样本运输车辆、冷链物流：安排专车上面收取标本，车上配备车载冰箱，全程冷链运输</w:t>
            </w:r>
          </w:p>
        </w:tc>
      </w:tr>
      <w:tr w:rsidR="008E66F8" w:rsidRPr="00615867" w14:paraId="01A89976" w14:textId="77777777" w:rsidTr="00EB27B8">
        <w:trPr>
          <w:trHeight w:val="259"/>
          <w:jc w:val="center"/>
        </w:trPr>
        <w:tc>
          <w:tcPr>
            <w:tcW w:w="636" w:type="dxa"/>
            <w:vMerge/>
            <w:vAlign w:val="center"/>
          </w:tcPr>
          <w:p w14:paraId="2F88CACE"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shd w:val="clear" w:color="auto" w:fill="auto"/>
            <w:vAlign w:val="center"/>
          </w:tcPr>
          <w:p w14:paraId="2DD9197A"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t>4</w:t>
            </w:r>
          </w:p>
        </w:tc>
        <w:tc>
          <w:tcPr>
            <w:tcW w:w="9138" w:type="dxa"/>
            <w:gridSpan w:val="3"/>
            <w:shd w:val="clear" w:color="auto" w:fill="auto"/>
            <w:vAlign w:val="center"/>
          </w:tcPr>
          <w:p w14:paraId="7CB33296"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标本接收操作：有专门标本接收操作制度，接收人员严格按照相关制度进行作业，降低生物危害风险</w:t>
            </w:r>
          </w:p>
        </w:tc>
      </w:tr>
      <w:tr w:rsidR="008E66F8" w:rsidRPr="00615867" w14:paraId="174C4D16" w14:textId="77777777" w:rsidTr="00EB27B8">
        <w:trPr>
          <w:trHeight w:val="265"/>
          <w:jc w:val="center"/>
        </w:trPr>
        <w:tc>
          <w:tcPr>
            <w:tcW w:w="636" w:type="dxa"/>
            <w:vMerge/>
            <w:vAlign w:val="center"/>
          </w:tcPr>
          <w:p w14:paraId="3C13E5CF"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shd w:val="clear" w:color="auto" w:fill="auto"/>
            <w:vAlign w:val="center"/>
          </w:tcPr>
          <w:p w14:paraId="62641AE7"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t>5</w:t>
            </w:r>
          </w:p>
        </w:tc>
        <w:tc>
          <w:tcPr>
            <w:tcW w:w="9138" w:type="dxa"/>
            <w:gridSpan w:val="3"/>
            <w:shd w:val="clear" w:color="auto" w:fill="auto"/>
            <w:vAlign w:val="center"/>
          </w:tcPr>
          <w:p w14:paraId="3568FA04"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样本信息：编制唯一识别的条码；数据传输中</w:t>
            </w:r>
            <w:proofErr w:type="gramStart"/>
            <w:r w:rsidRPr="00615867">
              <w:rPr>
                <w:rFonts w:ascii="宋体" w:hAnsi="宋体" w:hint="eastAsia"/>
                <w:szCs w:val="21"/>
              </w:rPr>
              <w:t>除相关</w:t>
            </w:r>
            <w:proofErr w:type="gramEnd"/>
            <w:r w:rsidRPr="00615867">
              <w:rPr>
                <w:rFonts w:ascii="宋体" w:hAnsi="宋体" w:hint="eastAsia"/>
                <w:szCs w:val="21"/>
              </w:rPr>
              <w:t>人员图文信息外同时将唯一识别的条码同时传输到招标单位，作为复核、追踪的依据。</w:t>
            </w:r>
            <w:r w:rsidRPr="00615867">
              <w:rPr>
                <w:rFonts w:ascii="宋体" w:hAnsi="宋体"/>
                <w:szCs w:val="21"/>
              </w:rPr>
              <w:t>在条码管理的基础上，通过接口软件进行信息化系统交互，提高传输效率，保证信息的准确性</w:t>
            </w:r>
            <w:r w:rsidRPr="00615867">
              <w:rPr>
                <w:rFonts w:ascii="宋体" w:hAnsi="宋体" w:hint="eastAsia"/>
                <w:szCs w:val="21"/>
              </w:rPr>
              <w:t>。</w:t>
            </w:r>
          </w:p>
        </w:tc>
      </w:tr>
      <w:tr w:rsidR="008E66F8" w:rsidRPr="00615867" w14:paraId="5DB18C4D" w14:textId="77777777" w:rsidTr="00EB27B8">
        <w:trPr>
          <w:trHeight w:val="609"/>
          <w:jc w:val="center"/>
        </w:trPr>
        <w:tc>
          <w:tcPr>
            <w:tcW w:w="636" w:type="dxa"/>
            <w:vMerge/>
            <w:vAlign w:val="center"/>
          </w:tcPr>
          <w:p w14:paraId="65361277"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shd w:val="clear" w:color="auto" w:fill="auto"/>
            <w:vAlign w:val="center"/>
          </w:tcPr>
          <w:p w14:paraId="666F5863"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t>6</w:t>
            </w:r>
          </w:p>
        </w:tc>
        <w:tc>
          <w:tcPr>
            <w:tcW w:w="9138" w:type="dxa"/>
            <w:gridSpan w:val="3"/>
            <w:shd w:val="clear" w:color="auto" w:fill="auto"/>
            <w:vAlign w:val="center"/>
          </w:tcPr>
          <w:p w14:paraId="589EC327"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专业样本接收箱：</w:t>
            </w:r>
            <w:r w:rsidRPr="00615867">
              <w:rPr>
                <w:rFonts w:ascii="宋体" w:hAnsi="宋体" w:hint="eastAsia"/>
                <w:color w:val="000000"/>
                <w:szCs w:val="21"/>
              </w:rPr>
              <w:t>提供符合样本运输及保存要求的标本接收箱作为接收、周转的标本存放工具。</w:t>
            </w:r>
            <w:r w:rsidRPr="00615867">
              <w:rPr>
                <w:rFonts w:ascii="宋体" w:hAnsi="宋体" w:hint="eastAsia"/>
                <w:szCs w:val="21"/>
              </w:rPr>
              <w:t>可保证冷藏、冷冻、常温三种温度的运输要求，同时设有温度监视装置，实时监测箱内温度，保证样本检测前的运输质量控制。</w:t>
            </w:r>
          </w:p>
        </w:tc>
      </w:tr>
      <w:tr w:rsidR="008E66F8" w:rsidRPr="00615867" w14:paraId="014CDB71" w14:textId="77777777" w:rsidTr="00EB27B8">
        <w:trPr>
          <w:trHeight w:val="568"/>
          <w:jc w:val="center"/>
        </w:trPr>
        <w:tc>
          <w:tcPr>
            <w:tcW w:w="636" w:type="dxa"/>
            <w:vMerge/>
            <w:vAlign w:val="center"/>
          </w:tcPr>
          <w:p w14:paraId="7F605DB4"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shd w:val="clear" w:color="auto" w:fill="auto"/>
            <w:vAlign w:val="center"/>
          </w:tcPr>
          <w:p w14:paraId="2EF7CCA2"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t>7</w:t>
            </w:r>
          </w:p>
        </w:tc>
        <w:tc>
          <w:tcPr>
            <w:tcW w:w="9138" w:type="dxa"/>
            <w:gridSpan w:val="3"/>
            <w:shd w:val="clear" w:color="auto" w:fill="auto"/>
            <w:vAlign w:val="center"/>
          </w:tcPr>
          <w:p w14:paraId="737241A2"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运输全程监控：GPS实时定位监控标本转运位置。</w:t>
            </w:r>
          </w:p>
        </w:tc>
      </w:tr>
      <w:tr w:rsidR="008E66F8" w:rsidRPr="00615867" w14:paraId="68F519E3" w14:textId="77777777" w:rsidTr="00EB27B8">
        <w:trPr>
          <w:trHeight w:val="563"/>
          <w:jc w:val="center"/>
        </w:trPr>
        <w:tc>
          <w:tcPr>
            <w:tcW w:w="636" w:type="dxa"/>
            <w:vMerge w:val="restart"/>
            <w:vAlign w:val="center"/>
          </w:tcPr>
          <w:p w14:paraId="7C8B2DA0" w14:textId="77777777" w:rsidR="008E66F8" w:rsidRPr="00615867" w:rsidRDefault="008E66F8" w:rsidP="0007024B">
            <w:pPr>
              <w:snapToGrid w:val="0"/>
              <w:spacing w:beforeLines="25" w:before="78" w:line="324" w:lineRule="auto"/>
              <w:jc w:val="center"/>
              <w:rPr>
                <w:rFonts w:ascii="宋体" w:hAnsi="宋体"/>
                <w:b/>
                <w:szCs w:val="21"/>
              </w:rPr>
            </w:pPr>
            <w:r w:rsidRPr="00615867">
              <w:rPr>
                <w:rFonts w:ascii="宋体" w:hAnsi="宋体" w:hint="eastAsia"/>
                <w:b/>
                <w:szCs w:val="21"/>
              </w:rPr>
              <w:t>质量</w:t>
            </w:r>
            <w:r w:rsidRPr="00615867">
              <w:rPr>
                <w:rFonts w:ascii="宋体" w:hAnsi="宋体" w:hint="eastAsia"/>
                <w:b/>
                <w:szCs w:val="21"/>
              </w:rPr>
              <w:lastRenderedPageBreak/>
              <w:t>控制</w:t>
            </w:r>
          </w:p>
        </w:tc>
        <w:tc>
          <w:tcPr>
            <w:tcW w:w="636" w:type="dxa"/>
            <w:vMerge w:val="restart"/>
            <w:shd w:val="clear" w:color="auto" w:fill="auto"/>
            <w:vAlign w:val="center"/>
          </w:tcPr>
          <w:p w14:paraId="02626072"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lastRenderedPageBreak/>
              <w:t>1</w:t>
            </w:r>
          </w:p>
        </w:tc>
        <w:tc>
          <w:tcPr>
            <w:tcW w:w="925" w:type="dxa"/>
            <w:vMerge w:val="restart"/>
            <w:shd w:val="clear" w:color="auto" w:fill="auto"/>
            <w:vAlign w:val="center"/>
          </w:tcPr>
          <w:p w14:paraId="131AA419"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分析</w:t>
            </w:r>
            <w:proofErr w:type="gramStart"/>
            <w:r w:rsidRPr="00615867">
              <w:rPr>
                <w:rFonts w:ascii="宋体" w:hAnsi="宋体" w:hint="eastAsia"/>
                <w:szCs w:val="21"/>
              </w:rPr>
              <w:t>前程序</w:t>
            </w:r>
            <w:proofErr w:type="gramEnd"/>
            <w:r w:rsidRPr="00615867">
              <w:rPr>
                <w:rFonts w:ascii="宋体" w:hAnsi="宋体" w:hint="eastAsia"/>
                <w:szCs w:val="21"/>
              </w:rPr>
              <w:t>监控</w:t>
            </w:r>
          </w:p>
        </w:tc>
        <w:tc>
          <w:tcPr>
            <w:tcW w:w="8213" w:type="dxa"/>
            <w:gridSpan w:val="2"/>
            <w:shd w:val="clear" w:color="auto" w:fill="auto"/>
            <w:vAlign w:val="center"/>
          </w:tcPr>
          <w:p w14:paraId="00160CC9"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b/>
                <w:szCs w:val="21"/>
              </w:rPr>
              <w:t>※室间质评</w:t>
            </w:r>
            <w:r w:rsidRPr="00615867">
              <w:rPr>
                <w:rFonts w:ascii="宋体" w:hAnsi="宋体" w:hint="eastAsia"/>
                <w:szCs w:val="21"/>
              </w:rPr>
              <w:t>：参加卫生部临检中心室间质评，参加上海市临床检验质量控制中心组织开展的室间质评、地区性质量控制活动和现场督查等，成绩合格。暂无室间质</w:t>
            </w:r>
            <w:proofErr w:type="gramStart"/>
            <w:r w:rsidRPr="00615867">
              <w:rPr>
                <w:rFonts w:ascii="宋体" w:hAnsi="宋体" w:hint="eastAsia"/>
                <w:szCs w:val="21"/>
              </w:rPr>
              <w:t>评计划</w:t>
            </w:r>
            <w:proofErr w:type="gramEnd"/>
            <w:r w:rsidRPr="00615867">
              <w:rPr>
                <w:rFonts w:ascii="宋体" w:hAnsi="宋体" w:hint="eastAsia"/>
                <w:szCs w:val="21"/>
              </w:rPr>
              <w:t>的项目做实验室间的比对</w:t>
            </w:r>
          </w:p>
        </w:tc>
      </w:tr>
      <w:tr w:rsidR="008E66F8" w:rsidRPr="00615867" w14:paraId="02394A16" w14:textId="77777777" w:rsidTr="00EB27B8">
        <w:trPr>
          <w:trHeight w:val="563"/>
          <w:jc w:val="center"/>
        </w:trPr>
        <w:tc>
          <w:tcPr>
            <w:tcW w:w="636" w:type="dxa"/>
            <w:vMerge/>
            <w:vAlign w:val="center"/>
          </w:tcPr>
          <w:p w14:paraId="1DEF1361"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vMerge/>
            <w:shd w:val="clear" w:color="auto" w:fill="auto"/>
            <w:vAlign w:val="center"/>
          </w:tcPr>
          <w:p w14:paraId="77C71F4A" w14:textId="77777777" w:rsidR="008E66F8" w:rsidRPr="00615867" w:rsidRDefault="008E66F8" w:rsidP="0007024B">
            <w:pPr>
              <w:snapToGrid w:val="0"/>
              <w:spacing w:beforeLines="25" w:before="78" w:line="324" w:lineRule="auto"/>
              <w:jc w:val="center"/>
              <w:rPr>
                <w:rFonts w:ascii="宋体" w:hAnsi="宋体"/>
                <w:szCs w:val="21"/>
              </w:rPr>
            </w:pPr>
          </w:p>
        </w:tc>
        <w:tc>
          <w:tcPr>
            <w:tcW w:w="925" w:type="dxa"/>
            <w:vMerge/>
            <w:shd w:val="clear" w:color="auto" w:fill="auto"/>
            <w:vAlign w:val="center"/>
          </w:tcPr>
          <w:p w14:paraId="2D085CC9" w14:textId="77777777" w:rsidR="008E66F8" w:rsidRPr="00615867" w:rsidRDefault="008E66F8" w:rsidP="0007024B">
            <w:pPr>
              <w:snapToGrid w:val="0"/>
              <w:spacing w:beforeLines="25" w:before="78" w:line="276" w:lineRule="auto"/>
              <w:jc w:val="left"/>
              <w:rPr>
                <w:rFonts w:ascii="宋体" w:hAnsi="宋体"/>
                <w:szCs w:val="21"/>
              </w:rPr>
            </w:pPr>
          </w:p>
        </w:tc>
        <w:tc>
          <w:tcPr>
            <w:tcW w:w="8213" w:type="dxa"/>
            <w:gridSpan w:val="2"/>
            <w:shd w:val="clear" w:color="auto" w:fill="auto"/>
            <w:vAlign w:val="center"/>
          </w:tcPr>
          <w:p w14:paraId="34DC4B16"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飞行检查：能接受招标单位组织的飞行检查、现场督查等</w:t>
            </w:r>
          </w:p>
        </w:tc>
      </w:tr>
      <w:tr w:rsidR="008E66F8" w:rsidRPr="00615867" w14:paraId="666CD2EB" w14:textId="77777777" w:rsidTr="00EB27B8">
        <w:trPr>
          <w:trHeight w:val="309"/>
          <w:jc w:val="center"/>
        </w:trPr>
        <w:tc>
          <w:tcPr>
            <w:tcW w:w="636" w:type="dxa"/>
            <w:vMerge/>
            <w:vAlign w:val="center"/>
          </w:tcPr>
          <w:p w14:paraId="6ADBDF38"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vMerge/>
            <w:shd w:val="clear" w:color="auto" w:fill="auto"/>
            <w:vAlign w:val="center"/>
          </w:tcPr>
          <w:p w14:paraId="100F4E27" w14:textId="77777777" w:rsidR="008E66F8" w:rsidRPr="00615867" w:rsidRDefault="008E66F8" w:rsidP="0007024B">
            <w:pPr>
              <w:snapToGrid w:val="0"/>
              <w:spacing w:beforeLines="25" w:before="78" w:line="324" w:lineRule="auto"/>
              <w:jc w:val="center"/>
              <w:rPr>
                <w:rFonts w:ascii="宋体" w:hAnsi="宋体"/>
                <w:szCs w:val="21"/>
              </w:rPr>
            </w:pPr>
          </w:p>
        </w:tc>
        <w:tc>
          <w:tcPr>
            <w:tcW w:w="925" w:type="dxa"/>
            <w:vMerge/>
            <w:shd w:val="clear" w:color="auto" w:fill="auto"/>
            <w:vAlign w:val="center"/>
          </w:tcPr>
          <w:p w14:paraId="3635DA74" w14:textId="77777777" w:rsidR="008E66F8" w:rsidRPr="00615867" w:rsidRDefault="008E66F8" w:rsidP="0007024B">
            <w:pPr>
              <w:snapToGrid w:val="0"/>
              <w:spacing w:beforeLines="25" w:before="78" w:line="276" w:lineRule="auto"/>
              <w:jc w:val="left"/>
              <w:rPr>
                <w:rFonts w:ascii="宋体" w:hAnsi="宋体"/>
                <w:szCs w:val="21"/>
              </w:rPr>
            </w:pPr>
          </w:p>
        </w:tc>
        <w:tc>
          <w:tcPr>
            <w:tcW w:w="8213" w:type="dxa"/>
            <w:gridSpan w:val="2"/>
            <w:shd w:val="clear" w:color="auto" w:fill="auto"/>
            <w:vAlign w:val="center"/>
          </w:tcPr>
          <w:p w14:paraId="4B0A5507"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分析前样本分析：对外送样品的分析前质量进行定期评估，确保样本质量，并定期反馈招标方，并可提供分析前标本处理培训</w:t>
            </w:r>
          </w:p>
        </w:tc>
      </w:tr>
      <w:tr w:rsidR="008E66F8" w:rsidRPr="00615867" w14:paraId="74E32C36" w14:textId="77777777" w:rsidTr="00EB27B8">
        <w:trPr>
          <w:trHeight w:val="305"/>
          <w:jc w:val="center"/>
        </w:trPr>
        <w:tc>
          <w:tcPr>
            <w:tcW w:w="636" w:type="dxa"/>
            <w:vMerge/>
            <w:vAlign w:val="center"/>
          </w:tcPr>
          <w:p w14:paraId="77E4785B"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vMerge/>
            <w:shd w:val="clear" w:color="auto" w:fill="auto"/>
            <w:vAlign w:val="center"/>
          </w:tcPr>
          <w:p w14:paraId="12EA25FC" w14:textId="77777777" w:rsidR="008E66F8" w:rsidRPr="00615867" w:rsidRDefault="008E66F8" w:rsidP="0007024B">
            <w:pPr>
              <w:snapToGrid w:val="0"/>
              <w:spacing w:beforeLines="25" w:before="78" w:line="324" w:lineRule="auto"/>
              <w:jc w:val="center"/>
              <w:rPr>
                <w:rFonts w:ascii="宋体" w:hAnsi="宋体"/>
                <w:szCs w:val="21"/>
              </w:rPr>
            </w:pPr>
          </w:p>
        </w:tc>
        <w:tc>
          <w:tcPr>
            <w:tcW w:w="925" w:type="dxa"/>
            <w:vMerge w:val="restart"/>
            <w:shd w:val="clear" w:color="auto" w:fill="auto"/>
            <w:vAlign w:val="center"/>
          </w:tcPr>
          <w:p w14:paraId="3BBFEFD1"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分析过程质量控制</w:t>
            </w:r>
          </w:p>
        </w:tc>
        <w:tc>
          <w:tcPr>
            <w:tcW w:w="8213" w:type="dxa"/>
            <w:gridSpan w:val="2"/>
            <w:shd w:val="clear" w:color="auto" w:fill="auto"/>
            <w:vAlign w:val="center"/>
          </w:tcPr>
          <w:p w14:paraId="4D5FF267"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设施先进：主要检测项目采用国际品牌仪器、配套试剂、质控体系，检验结果精准</w:t>
            </w:r>
          </w:p>
        </w:tc>
      </w:tr>
      <w:tr w:rsidR="008E66F8" w:rsidRPr="00615867" w14:paraId="70A64FE6" w14:textId="77777777" w:rsidTr="00EB27B8">
        <w:trPr>
          <w:trHeight w:val="604"/>
          <w:jc w:val="center"/>
        </w:trPr>
        <w:tc>
          <w:tcPr>
            <w:tcW w:w="636" w:type="dxa"/>
            <w:vMerge/>
            <w:vAlign w:val="center"/>
          </w:tcPr>
          <w:p w14:paraId="4A2408CE"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vMerge/>
            <w:shd w:val="clear" w:color="auto" w:fill="auto"/>
            <w:vAlign w:val="center"/>
          </w:tcPr>
          <w:p w14:paraId="6372A3F8" w14:textId="77777777" w:rsidR="008E66F8" w:rsidRPr="00615867" w:rsidRDefault="008E66F8" w:rsidP="0007024B">
            <w:pPr>
              <w:snapToGrid w:val="0"/>
              <w:spacing w:beforeLines="25" w:before="78" w:line="324" w:lineRule="auto"/>
              <w:jc w:val="center"/>
              <w:rPr>
                <w:rFonts w:ascii="宋体" w:hAnsi="宋体"/>
                <w:szCs w:val="21"/>
              </w:rPr>
            </w:pPr>
          </w:p>
        </w:tc>
        <w:tc>
          <w:tcPr>
            <w:tcW w:w="925" w:type="dxa"/>
            <w:vMerge/>
            <w:shd w:val="clear" w:color="auto" w:fill="auto"/>
            <w:vAlign w:val="center"/>
          </w:tcPr>
          <w:p w14:paraId="400958D4" w14:textId="77777777" w:rsidR="008E66F8" w:rsidRPr="00615867" w:rsidRDefault="008E66F8" w:rsidP="0007024B">
            <w:pPr>
              <w:snapToGrid w:val="0"/>
              <w:spacing w:beforeLines="25" w:before="78" w:line="276" w:lineRule="auto"/>
              <w:jc w:val="left"/>
              <w:rPr>
                <w:rFonts w:ascii="宋体" w:hAnsi="宋体"/>
                <w:szCs w:val="21"/>
              </w:rPr>
            </w:pPr>
          </w:p>
        </w:tc>
        <w:tc>
          <w:tcPr>
            <w:tcW w:w="8213" w:type="dxa"/>
            <w:gridSpan w:val="2"/>
            <w:shd w:val="clear" w:color="auto" w:fill="auto"/>
            <w:vAlign w:val="center"/>
          </w:tcPr>
          <w:p w14:paraId="41A1A0E5"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性能验证：定期对检测项目进行性能验证，确保仪器、试剂、方法学可靠稳定</w:t>
            </w:r>
          </w:p>
        </w:tc>
      </w:tr>
      <w:tr w:rsidR="008E66F8" w:rsidRPr="00615867" w14:paraId="331C9889" w14:textId="77777777" w:rsidTr="00EB27B8">
        <w:trPr>
          <w:trHeight w:val="115"/>
          <w:jc w:val="center"/>
        </w:trPr>
        <w:tc>
          <w:tcPr>
            <w:tcW w:w="636" w:type="dxa"/>
            <w:vMerge/>
            <w:vAlign w:val="center"/>
          </w:tcPr>
          <w:p w14:paraId="37541B2C"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vMerge/>
            <w:shd w:val="clear" w:color="auto" w:fill="auto"/>
            <w:vAlign w:val="center"/>
          </w:tcPr>
          <w:p w14:paraId="30A34120" w14:textId="77777777" w:rsidR="008E66F8" w:rsidRPr="00615867" w:rsidRDefault="008E66F8" w:rsidP="0007024B">
            <w:pPr>
              <w:snapToGrid w:val="0"/>
              <w:spacing w:beforeLines="25" w:before="78" w:line="324" w:lineRule="auto"/>
              <w:jc w:val="center"/>
              <w:rPr>
                <w:rFonts w:ascii="宋体" w:hAnsi="宋体"/>
                <w:szCs w:val="21"/>
              </w:rPr>
            </w:pPr>
          </w:p>
        </w:tc>
        <w:tc>
          <w:tcPr>
            <w:tcW w:w="925" w:type="dxa"/>
            <w:vMerge/>
            <w:shd w:val="clear" w:color="auto" w:fill="auto"/>
            <w:vAlign w:val="center"/>
          </w:tcPr>
          <w:p w14:paraId="02062FD0" w14:textId="77777777" w:rsidR="008E66F8" w:rsidRPr="00615867" w:rsidRDefault="008E66F8" w:rsidP="0007024B">
            <w:pPr>
              <w:snapToGrid w:val="0"/>
              <w:spacing w:beforeLines="25" w:before="78" w:line="276" w:lineRule="auto"/>
              <w:jc w:val="left"/>
              <w:rPr>
                <w:rFonts w:ascii="宋体" w:hAnsi="宋体"/>
                <w:szCs w:val="21"/>
              </w:rPr>
            </w:pPr>
          </w:p>
        </w:tc>
        <w:tc>
          <w:tcPr>
            <w:tcW w:w="8213" w:type="dxa"/>
            <w:gridSpan w:val="2"/>
            <w:shd w:val="clear" w:color="auto" w:fill="auto"/>
            <w:vAlign w:val="center"/>
          </w:tcPr>
          <w:p w14:paraId="4264E11B"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规范操作：</w:t>
            </w:r>
            <w:r w:rsidRPr="00615867">
              <w:rPr>
                <w:rFonts w:ascii="宋体" w:hAnsi="宋体"/>
                <w:szCs w:val="21"/>
              </w:rPr>
              <w:t>按CAP、ISO15189的有关要求完成</w:t>
            </w:r>
            <w:r w:rsidRPr="00615867">
              <w:rPr>
                <w:rFonts w:ascii="宋体" w:hAnsi="宋体" w:hint="eastAsia"/>
                <w:szCs w:val="21"/>
              </w:rPr>
              <w:t>相关项目</w:t>
            </w:r>
            <w:r w:rsidRPr="00615867">
              <w:rPr>
                <w:rFonts w:ascii="宋体" w:hAnsi="宋体"/>
                <w:szCs w:val="21"/>
              </w:rPr>
              <w:t>检测方法和SOP的建立</w:t>
            </w:r>
            <w:r w:rsidRPr="00615867">
              <w:rPr>
                <w:rFonts w:ascii="宋体" w:hAnsi="宋体" w:hint="eastAsia"/>
                <w:szCs w:val="21"/>
              </w:rPr>
              <w:t>，实验操作严格按照SOP规范步骤实施。</w:t>
            </w:r>
          </w:p>
        </w:tc>
      </w:tr>
      <w:tr w:rsidR="008E66F8" w:rsidRPr="00615867" w14:paraId="1C5FD87D" w14:textId="77777777" w:rsidTr="00EB27B8">
        <w:trPr>
          <w:trHeight w:val="115"/>
          <w:jc w:val="center"/>
        </w:trPr>
        <w:tc>
          <w:tcPr>
            <w:tcW w:w="636" w:type="dxa"/>
            <w:vMerge/>
            <w:vAlign w:val="center"/>
          </w:tcPr>
          <w:p w14:paraId="6B149470"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vMerge/>
            <w:shd w:val="clear" w:color="auto" w:fill="auto"/>
            <w:vAlign w:val="center"/>
          </w:tcPr>
          <w:p w14:paraId="0F8F7045" w14:textId="77777777" w:rsidR="008E66F8" w:rsidRPr="00615867" w:rsidRDefault="008E66F8" w:rsidP="0007024B">
            <w:pPr>
              <w:snapToGrid w:val="0"/>
              <w:spacing w:beforeLines="25" w:before="78" w:line="324" w:lineRule="auto"/>
              <w:jc w:val="center"/>
              <w:rPr>
                <w:rFonts w:ascii="宋体" w:hAnsi="宋体"/>
                <w:szCs w:val="21"/>
              </w:rPr>
            </w:pPr>
          </w:p>
        </w:tc>
        <w:tc>
          <w:tcPr>
            <w:tcW w:w="925" w:type="dxa"/>
            <w:vMerge/>
            <w:shd w:val="clear" w:color="auto" w:fill="auto"/>
            <w:vAlign w:val="center"/>
          </w:tcPr>
          <w:p w14:paraId="0CD2C9FB" w14:textId="77777777" w:rsidR="008E66F8" w:rsidRPr="00615867" w:rsidRDefault="008E66F8" w:rsidP="0007024B">
            <w:pPr>
              <w:snapToGrid w:val="0"/>
              <w:spacing w:beforeLines="25" w:before="78" w:line="276" w:lineRule="auto"/>
              <w:jc w:val="left"/>
              <w:rPr>
                <w:rFonts w:ascii="宋体" w:hAnsi="宋体"/>
                <w:szCs w:val="21"/>
              </w:rPr>
            </w:pPr>
          </w:p>
        </w:tc>
        <w:tc>
          <w:tcPr>
            <w:tcW w:w="8213" w:type="dxa"/>
            <w:gridSpan w:val="2"/>
            <w:shd w:val="clear" w:color="auto" w:fill="auto"/>
            <w:vAlign w:val="center"/>
          </w:tcPr>
          <w:p w14:paraId="0D9B5D88"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设备维护：设置专门仪器管理员，联络各厂商，负责仪器定期保养、维护、校准，确保所有仪器设备正常有序运转</w:t>
            </w:r>
          </w:p>
        </w:tc>
      </w:tr>
      <w:tr w:rsidR="008E66F8" w:rsidRPr="00615867" w14:paraId="5DE785F7" w14:textId="77777777" w:rsidTr="00EB27B8">
        <w:trPr>
          <w:trHeight w:val="148"/>
          <w:jc w:val="center"/>
        </w:trPr>
        <w:tc>
          <w:tcPr>
            <w:tcW w:w="636" w:type="dxa"/>
            <w:vMerge/>
            <w:vAlign w:val="center"/>
          </w:tcPr>
          <w:p w14:paraId="24010216"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vMerge/>
            <w:shd w:val="clear" w:color="auto" w:fill="auto"/>
            <w:vAlign w:val="center"/>
          </w:tcPr>
          <w:p w14:paraId="55B9D531" w14:textId="77777777" w:rsidR="008E66F8" w:rsidRPr="00615867" w:rsidRDefault="008E66F8" w:rsidP="0007024B">
            <w:pPr>
              <w:snapToGrid w:val="0"/>
              <w:spacing w:beforeLines="25" w:before="78" w:line="324" w:lineRule="auto"/>
              <w:jc w:val="center"/>
              <w:rPr>
                <w:rFonts w:ascii="宋体" w:hAnsi="宋体"/>
                <w:szCs w:val="21"/>
              </w:rPr>
            </w:pPr>
          </w:p>
        </w:tc>
        <w:tc>
          <w:tcPr>
            <w:tcW w:w="925" w:type="dxa"/>
            <w:vMerge w:val="restart"/>
            <w:shd w:val="clear" w:color="auto" w:fill="auto"/>
            <w:vAlign w:val="center"/>
          </w:tcPr>
          <w:p w14:paraId="5534926A"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分析后质量控制</w:t>
            </w:r>
          </w:p>
        </w:tc>
        <w:tc>
          <w:tcPr>
            <w:tcW w:w="8213" w:type="dxa"/>
            <w:gridSpan w:val="2"/>
            <w:shd w:val="clear" w:color="auto" w:fill="auto"/>
            <w:vAlign w:val="center"/>
          </w:tcPr>
          <w:p w14:paraId="5CE1CFA3"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规范报告签发：实行三级审核制度，所有报告均需检验人员、主管、主任三级审核后方能发布。所有检验报告审核签发，都必须由经中国实验室认可委员会确认的授权签字人进行签发。</w:t>
            </w:r>
          </w:p>
        </w:tc>
      </w:tr>
      <w:tr w:rsidR="008E66F8" w:rsidRPr="00615867" w14:paraId="4551CA17" w14:textId="77777777" w:rsidTr="00EB27B8">
        <w:trPr>
          <w:trHeight w:val="561"/>
          <w:jc w:val="center"/>
        </w:trPr>
        <w:tc>
          <w:tcPr>
            <w:tcW w:w="636" w:type="dxa"/>
            <w:vMerge/>
            <w:vAlign w:val="center"/>
          </w:tcPr>
          <w:p w14:paraId="160B4833"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vMerge/>
            <w:shd w:val="clear" w:color="auto" w:fill="auto"/>
            <w:vAlign w:val="center"/>
          </w:tcPr>
          <w:p w14:paraId="49DD7C7B" w14:textId="77777777" w:rsidR="008E66F8" w:rsidRPr="00615867" w:rsidRDefault="008E66F8" w:rsidP="0007024B">
            <w:pPr>
              <w:snapToGrid w:val="0"/>
              <w:spacing w:beforeLines="25" w:before="78" w:line="324" w:lineRule="auto"/>
              <w:jc w:val="center"/>
              <w:rPr>
                <w:rFonts w:ascii="宋体" w:hAnsi="宋体"/>
                <w:szCs w:val="21"/>
              </w:rPr>
            </w:pPr>
          </w:p>
        </w:tc>
        <w:tc>
          <w:tcPr>
            <w:tcW w:w="925" w:type="dxa"/>
            <w:vMerge/>
            <w:shd w:val="clear" w:color="auto" w:fill="auto"/>
            <w:vAlign w:val="center"/>
          </w:tcPr>
          <w:p w14:paraId="50FD5E1D" w14:textId="77777777" w:rsidR="008E66F8" w:rsidRPr="00615867" w:rsidRDefault="008E66F8" w:rsidP="0007024B">
            <w:pPr>
              <w:snapToGrid w:val="0"/>
              <w:spacing w:beforeLines="25" w:before="78" w:line="276" w:lineRule="auto"/>
              <w:jc w:val="left"/>
              <w:rPr>
                <w:rFonts w:ascii="宋体" w:hAnsi="宋体"/>
                <w:szCs w:val="21"/>
              </w:rPr>
            </w:pPr>
          </w:p>
        </w:tc>
        <w:tc>
          <w:tcPr>
            <w:tcW w:w="8213" w:type="dxa"/>
            <w:gridSpan w:val="2"/>
            <w:shd w:val="clear" w:color="auto" w:fill="auto"/>
            <w:vAlign w:val="center"/>
          </w:tcPr>
          <w:p w14:paraId="231059CD"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危急值报告：遇危急值报告，及时将检验结果传达到医院危急</w:t>
            </w:r>
            <w:proofErr w:type="gramStart"/>
            <w:r w:rsidRPr="00615867">
              <w:rPr>
                <w:rFonts w:ascii="宋体" w:hAnsi="宋体" w:hint="eastAsia"/>
                <w:szCs w:val="21"/>
              </w:rPr>
              <w:t>值报告</w:t>
            </w:r>
            <w:proofErr w:type="gramEnd"/>
            <w:r w:rsidRPr="00615867">
              <w:rPr>
                <w:rFonts w:ascii="宋体" w:hAnsi="宋体" w:hint="eastAsia"/>
                <w:szCs w:val="21"/>
              </w:rPr>
              <w:t>制度、流程</w:t>
            </w:r>
          </w:p>
        </w:tc>
      </w:tr>
      <w:tr w:rsidR="008E66F8" w:rsidRPr="00615867" w14:paraId="5AEA5672" w14:textId="77777777" w:rsidTr="00EB27B8">
        <w:trPr>
          <w:trHeight w:val="561"/>
          <w:jc w:val="center"/>
        </w:trPr>
        <w:tc>
          <w:tcPr>
            <w:tcW w:w="636" w:type="dxa"/>
            <w:vMerge/>
            <w:vAlign w:val="center"/>
          </w:tcPr>
          <w:p w14:paraId="6DC2AC2B"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vMerge/>
            <w:shd w:val="clear" w:color="auto" w:fill="auto"/>
            <w:vAlign w:val="center"/>
          </w:tcPr>
          <w:p w14:paraId="6053E953" w14:textId="77777777" w:rsidR="008E66F8" w:rsidRPr="00615867" w:rsidRDefault="008E66F8" w:rsidP="0007024B">
            <w:pPr>
              <w:snapToGrid w:val="0"/>
              <w:spacing w:beforeLines="25" w:before="78" w:line="324" w:lineRule="auto"/>
              <w:jc w:val="center"/>
              <w:rPr>
                <w:rFonts w:ascii="宋体" w:hAnsi="宋体"/>
                <w:szCs w:val="21"/>
              </w:rPr>
            </w:pPr>
          </w:p>
        </w:tc>
        <w:tc>
          <w:tcPr>
            <w:tcW w:w="925" w:type="dxa"/>
            <w:vMerge/>
            <w:shd w:val="clear" w:color="auto" w:fill="auto"/>
            <w:vAlign w:val="center"/>
          </w:tcPr>
          <w:p w14:paraId="0E2B1129" w14:textId="77777777" w:rsidR="008E66F8" w:rsidRPr="00615867" w:rsidRDefault="008E66F8" w:rsidP="0007024B">
            <w:pPr>
              <w:snapToGrid w:val="0"/>
              <w:spacing w:beforeLines="25" w:before="78" w:line="276" w:lineRule="auto"/>
              <w:jc w:val="left"/>
              <w:rPr>
                <w:rFonts w:ascii="宋体" w:hAnsi="宋体"/>
                <w:szCs w:val="21"/>
              </w:rPr>
            </w:pPr>
          </w:p>
        </w:tc>
        <w:tc>
          <w:tcPr>
            <w:tcW w:w="8213" w:type="dxa"/>
            <w:gridSpan w:val="2"/>
            <w:shd w:val="clear" w:color="auto" w:fill="auto"/>
            <w:vAlign w:val="center"/>
          </w:tcPr>
          <w:p w14:paraId="253E1CFA"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样品保存：保留两周</w:t>
            </w:r>
          </w:p>
        </w:tc>
      </w:tr>
      <w:tr w:rsidR="008E66F8" w:rsidRPr="00615867" w14:paraId="126B78F1" w14:textId="77777777" w:rsidTr="00EB27B8">
        <w:trPr>
          <w:trHeight w:val="561"/>
          <w:jc w:val="center"/>
        </w:trPr>
        <w:tc>
          <w:tcPr>
            <w:tcW w:w="636" w:type="dxa"/>
            <w:vMerge/>
            <w:vAlign w:val="center"/>
          </w:tcPr>
          <w:p w14:paraId="6B033305" w14:textId="77777777" w:rsidR="008E66F8" w:rsidRPr="00615867" w:rsidRDefault="008E66F8" w:rsidP="0007024B">
            <w:pPr>
              <w:snapToGrid w:val="0"/>
              <w:spacing w:beforeLines="25" w:before="78" w:line="324" w:lineRule="auto"/>
              <w:jc w:val="center"/>
              <w:rPr>
                <w:rFonts w:ascii="宋体" w:hAnsi="宋体"/>
                <w:b/>
                <w:szCs w:val="21"/>
              </w:rPr>
            </w:pPr>
          </w:p>
        </w:tc>
        <w:tc>
          <w:tcPr>
            <w:tcW w:w="636" w:type="dxa"/>
            <w:vMerge/>
            <w:shd w:val="clear" w:color="auto" w:fill="auto"/>
            <w:vAlign w:val="center"/>
          </w:tcPr>
          <w:p w14:paraId="74C93E53" w14:textId="77777777" w:rsidR="008E66F8" w:rsidRPr="00615867" w:rsidRDefault="008E66F8" w:rsidP="0007024B">
            <w:pPr>
              <w:snapToGrid w:val="0"/>
              <w:spacing w:beforeLines="25" w:before="78" w:line="324" w:lineRule="auto"/>
              <w:jc w:val="center"/>
              <w:rPr>
                <w:rFonts w:ascii="宋体" w:hAnsi="宋体"/>
                <w:szCs w:val="21"/>
              </w:rPr>
            </w:pPr>
          </w:p>
        </w:tc>
        <w:tc>
          <w:tcPr>
            <w:tcW w:w="925" w:type="dxa"/>
            <w:vMerge/>
            <w:shd w:val="clear" w:color="auto" w:fill="auto"/>
            <w:vAlign w:val="center"/>
          </w:tcPr>
          <w:p w14:paraId="6768EB90" w14:textId="77777777" w:rsidR="008E66F8" w:rsidRPr="00615867" w:rsidRDefault="008E66F8" w:rsidP="0007024B">
            <w:pPr>
              <w:snapToGrid w:val="0"/>
              <w:spacing w:beforeLines="25" w:before="78" w:line="276" w:lineRule="auto"/>
              <w:jc w:val="left"/>
              <w:rPr>
                <w:rFonts w:ascii="宋体" w:hAnsi="宋体"/>
                <w:szCs w:val="21"/>
              </w:rPr>
            </w:pPr>
          </w:p>
        </w:tc>
        <w:tc>
          <w:tcPr>
            <w:tcW w:w="8213" w:type="dxa"/>
            <w:gridSpan w:val="2"/>
            <w:shd w:val="clear" w:color="auto" w:fill="auto"/>
            <w:vAlign w:val="center"/>
          </w:tcPr>
          <w:p w14:paraId="3F21E56E"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复查、比对：可疑结果进行复核，并送市内权威实验室进行比对，保证结果的准确无误。</w:t>
            </w:r>
          </w:p>
        </w:tc>
      </w:tr>
      <w:tr w:rsidR="008E66F8" w:rsidRPr="00615867" w14:paraId="3C55F319" w14:textId="77777777" w:rsidTr="00EB27B8">
        <w:trPr>
          <w:trHeight w:val="561"/>
          <w:jc w:val="center"/>
        </w:trPr>
        <w:tc>
          <w:tcPr>
            <w:tcW w:w="636" w:type="dxa"/>
            <w:vMerge w:val="restart"/>
            <w:vAlign w:val="center"/>
          </w:tcPr>
          <w:p w14:paraId="400B7012" w14:textId="77777777" w:rsidR="008E66F8" w:rsidRPr="00615867" w:rsidRDefault="008E66F8" w:rsidP="0007024B">
            <w:pPr>
              <w:snapToGrid w:val="0"/>
              <w:spacing w:beforeLines="25" w:before="78" w:line="324" w:lineRule="auto"/>
              <w:jc w:val="center"/>
              <w:rPr>
                <w:rFonts w:ascii="宋体" w:hAnsi="宋体"/>
                <w:b/>
                <w:szCs w:val="21"/>
              </w:rPr>
            </w:pPr>
            <w:r w:rsidRPr="00615867">
              <w:rPr>
                <w:rFonts w:ascii="宋体" w:hAnsi="宋体" w:hint="eastAsia"/>
                <w:b/>
                <w:szCs w:val="21"/>
              </w:rPr>
              <w:t>报告</w:t>
            </w:r>
          </w:p>
        </w:tc>
        <w:tc>
          <w:tcPr>
            <w:tcW w:w="636" w:type="dxa"/>
            <w:shd w:val="clear" w:color="auto" w:fill="auto"/>
            <w:vAlign w:val="center"/>
          </w:tcPr>
          <w:p w14:paraId="11D73710"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t>1</w:t>
            </w:r>
          </w:p>
        </w:tc>
        <w:tc>
          <w:tcPr>
            <w:tcW w:w="1056" w:type="dxa"/>
            <w:gridSpan w:val="2"/>
            <w:shd w:val="clear" w:color="auto" w:fill="auto"/>
            <w:vAlign w:val="center"/>
          </w:tcPr>
          <w:p w14:paraId="08681019"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检验结果的报告</w:t>
            </w:r>
          </w:p>
        </w:tc>
        <w:tc>
          <w:tcPr>
            <w:tcW w:w="8082" w:type="dxa"/>
            <w:shd w:val="clear" w:color="auto" w:fill="auto"/>
            <w:vAlign w:val="center"/>
          </w:tcPr>
          <w:p w14:paraId="1B3E33CD"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检验类项目在接到标本后，第一时间进入检验环节，确保在95%以上报告在24小时内出具。如未能按时出具报告的，发布书面迟发报告通知并说明原因</w:t>
            </w:r>
          </w:p>
        </w:tc>
      </w:tr>
      <w:tr w:rsidR="008E66F8" w:rsidRPr="00615867" w14:paraId="3C4ED9C8" w14:textId="77777777" w:rsidTr="00EB27B8">
        <w:trPr>
          <w:trHeight w:val="561"/>
          <w:jc w:val="center"/>
        </w:trPr>
        <w:tc>
          <w:tcPr>
            <w:tcW w:w="636" w:type="dxa"/>
            <w:vMerge/>
            <w:vAlign w:val="center"/>
          </w:tcPr>
          <w:p w14:paraId="485BE5B1" w14:textId="77777777" w:rsidR="008E66F8" w:rsidRPr="00615867" w:rsidRDefault="008E66F8" w:rsidP="0007024B">
            <w:pPr>
              <w:snapToGrid w:val="0"/>
              <w:spacing w:beforeLines="25" w:before="78" w:line="324" w:lineRule="auto"/>
              <w:jc w:val="center"/>
              <w:rPr>
                <w:rFonts w:ascii="宋体" w:hAnsi="宋体"/>
                <w:szCs w:val="21"/>
              </w:rPr>
            </w:pPr>
          </w:p>
        </w:tc>
        <w:tc>
          <w:tcPr>
            <w:tcW w:w="636" w:type="dxa"/>
            <w:shd w:val="clear" w:color="auto" w:fill="auto"/>
            <w:vAlign w:val="center"/>
          </w:tcPr>
          <w:p w14:paraId="08878874"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t>2</w:t>
            </w:r>
          </w:p>
        </w:tc>
        <w:tc>
          <w:tcPr>
            <w:tcW w:w="1056" w:type="dxa"/>
            <w:gridSpan w:val="2"/>
            <w:shd w:val="clear" w:color="auto" w:fill="auto"/>
            <w:vAlign w:val="center"/>
          </w:tcPr>
          <w:p w14:paraId="528A72C0"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报告方式</w:t>
            </w:r>
          </w:p>
        </w:tc>
        <w:tc>
          <w:tcPr>
            <w:tcW w:w="8082" w:type="dxa"/>
            <w:shd w:val="clear" w:color="auto" w:fill="auto"/>
            <w:vAlign w:val="center"/>
          </w:tcPr>
          <w:p w14:paraId="24611AD3"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设置专职人员按时送达；同时开放网络报告查询系统、</w:t>
            </w:r>
            <w:proofErr w:type="gramStart"/>
            <w:r w:rsidRPr="00615867">
              <w:rPr>
                <w:rFonts w:ascii="宋体" w:hAnsi="宋体" w:hint="eastAsia"/>
                <w:szCs w:val="21"/>
              </w:rPr>
              <w:t>微信客户</w:t>
            </w:r>
            <w:proofErr w:type="gramEnd"/>
            <w:r w:rsidRPr="00615867">
              <w:rPr>
                <w:rFonts w:ascii="宋体" w:hAnsi="宋体" w:hint="eastAsia"/>
                <w:szCs w:val="21"/>
              </w:rPr>
              <w:t>端方便招标单位实时查询报告。</w:t>
            </w:r>
          </w:p>
        </w:tc>
      </w:tr>
      <w:tr w:rsidR="008E66F8" w:rsidRPr="00615867" w14:paraId="3270EC1C" w14:textId="77777777" w:rsidTr="00EB27B8">
        <w:trPr>
          <w:trHeight w:val="561"/>
          <w:jc w:val="center"/>
        </w:trPr>
        <w:tc>
          <w:tcPr>
            <w:tcW w:w="636" w:type="dxa"/>
            <w:vMerge w:val="restart"/>
            <w:vAlign w:val="center"/>
          </w:tcPr>
          <w:p w14:paraId="3805B249"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b/>
                <w:szCs w:val="21"/>
              </w:rPr>
              <w:t>其他</w:t>
            </w:r>
          </w:p>
        </w:tc>
        <w:tc>
          <w:tcPr>
            <w:tcW w:w="636" w:type="dxa"/>
            <w:shd w:val="clear" w:color="auto" w:fill="auto"/>
            <w:vAlign w:val="center"/>
          </w:tcPr>
          <w:p w14:paraId="4D95722F"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t>1</w:t>
            </w:r>
          </w:p>
        </w:tc>
        <w:tc>
          <w:tcPr>
            <w:tcW w:w="1056" w:type="dxa"/>
            <w:gridSpan w:val="2"/>
            <w:shd w:val="clear" w:color="auto" w:fill="auto"/>
            <w:vAlign w:val="center"/>
          </w:tcPr>
          <w:p w14:paraId="794A62D7"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报告咨询、投诉程序</w:t>
            </w:r>
          </w:p>
        </w:tc>
        <w:tc>
          <w:tcPr>
            <w:tcW w:w="8082" w:type="dxa"/>
            <w:shd w:val="clear" w:color="auto" w:fill="auto"/>
            <w:vAlign w:val="center"/>
          </w:tcPr>
          <w:p w14:paraId="35BED648"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配备专</w:t>
            </w:r>
            <w:r w:rsidR="0007024B" w:rsidRPr="00615867">
              <w:rPr>
                <w:rFonts w:ascii="宋体" w:hAnsi="宋体" w:hint="eastAsia"/>
                <w:szCs w:val="21"/>
              </w:rPr>
              <w:t>职人员</w:t>
            </w:r>
            <w:r w:rsidRPr="00615867">
              <w:rPr>
                <w:rFonts w:ascii="宋体" w:hAnsi="宋体" w:hint="eastAsia"/>
                <w:szCs w:val="21"/>
              </w:rPr>
              <w:t>对检验结果进行解释，以解答客户及患者的疑问。</w:t>
            </w:r>
          </w:p>
          <w:p w14:paraId="752F4B84"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设置有客户服务热线，可提供项目咨询、结果查询、项目加做、问题反馈等事务</w:t>
            </w:r>
          </w:p>
        </w:tc>
      </w:tr>
      <w:tr w:rsidR="008E66F8" w:rsidRPr="00615867" w14:paraId="0B7E560E" w14:textId="77777777" w:rsidTr="00EB27B8">
        <w:trPr>
          <w:trHeight w:val="561"/>
          <w:jc w:val="center"/>
        </w:trPr>
        <w:tc>
          <w:tcPr>
            <w:tcW w:w="636" w:type="dxa"/>
            <w:vMerge/>
          </w:tcPr>
          <w:p w14:paraId="311EAA0A" w14:textId="77777777" w:rsidR="008E66F8" w:rsidRPr="00615867" w:rsidRDefault="008E66F8" w:rsidP="0007024B">
            <w:pPr>
              <w:snapToGrid w:val="0"/>
              <w:spacing w:beforeLines="25" w:before="78" w:line="324" w:lineRule="auto"/>
              <w:jc w:val="center"/>
              <w:rPr>
                <w:rFonts w:ascii="宋体" w:hAnsi="宋体"/>
                <w:szCs w:val="21"/>
              </w:rPr>
            </w:pPr>
          </w:p>
        </w:tc>
        <w:tc>
          <w:tcPr>
            <w:tcW w:w="636" w:type="dxa"/>
            <w:shd w:val="clear" w:color="auto" w:fill="auto"/>
            <w:vAlign w:val="center"/>
          </w:tcPr>
          <w:p w14:paraId="006E207F" w14:textId="77777777" w:rsidR="008E66F8" w:rsidRPr="00615867" w:rsidRDefault="008E66F8" w:rsidP="0007024B">
            <w:pPr>
              <w:snapToGrid w:val="0"/>
              <w:spacing w:beforeLines="25" w:before="78" w:line="324" w:lineRule="auto"/>
              <w:jc w:val="center"/>
              <w:rPr>
                <w:rFonts w:ascii="宋体" w:hAnsi="宋体"/>
                <w:szCs w:val="21"/>
              </w:rPr>
            </w:pPr>
            <w:r w:rsidRPr="00615867">
              <w:rPr>
                <w:rFonts w:ascii="宋体" w:hAnsi="宋体" w:hint="eastAsia"/>
                <w:szCs w:val="21"/>
              </w:rPr>
              <w:t>2</w:t>
            </w:r>
          </w:p>
        </w:tc>
        <w:tc>
          <w:tcPr>
            <w:tcW w:w="1056" w:type="dxa"/>
            <w:gridSpan w:val="2"/>
            <w:shd w:val="clear" w:color="auto" w:fill="auto"/>
            <w:vAlign w:val="center"/>
          </w:tcPr>
          <w:p w14:paraId="1BE159F7"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纠纷处理</w:t>
            </w:r>
          </w:p>
        </w:tc>
        <w:tc>
          <w:tcPr>
            <w:tcW w:w="8082" w:type="dxa"/>
            <w:shd w:val="clear" w:color="auto" w:fill="auto"/>
            <w:vAlign w:val="center"/>
          </w:tcPr>
          <w:p w14:paraId="2F452A8E" w14:textId="77777777" w:rsidR="008E66F8" w:rsidRPr="00615867" w:rsidRDefault="008E66F8" w:rsidP="0007024B">
            <w:pPr>
              <w:snapToGrid w:val="0"/>
              <w:spacing w:beforeLines="25" w:before="78" w:line="276" w:lineRule="auto"/>
              <w:jc w:val="left"/>
              <w:rPr>
                <w:rFonts w:ascii="宋体" w:hAnsi="宋体"/>
                <w:szCs w:val="21"/>
              </w:rPr>
            </w:pPr>
            <w:r w:rsidRPr="00615867">
              <w:rPr>
                <w:rFonts w:ascii="宋体" w:hAnsi="宋体" w:hint="eastAsia"/>
                <w:szCs w:val="21"/>
              </w:rPr>
              <w:t>如因检测服务发生质量问题，造成招标单位向患者承担赔偿责任的，由投标单位承担相应责任，最大限度的降低招标单位风险</w:t>
            </w:r>
          </w:p>
        </w:tc>
      </w:tr>
    </w:tbl>
    <w:p w14:paraId="2761BDED" w14:textId="77777777" w:rsidR="00615867" w:rsidRDefault="00615867" w:rsidP="000763C1">
      <w:pPr>
        <w:rPr>
          <w:rFonts w:ascii="仿宋_GB2312" w:eastAsia="仿宋_GB2312" w:hAnsi="宋体" w:hint="eastAsia"/>
          <w:sz w:val="32"/>
          <w:szCs w:val="32"/>
        </w:rPr>
      </w:pPr>
    </w:p>
    <w:p w14:paraId="372B725D" w14:textId="28E3219E" w:rsidR="00930272" w:rsidRPr="00615867" w:rsidRDefault="004E41D4" w:rsidP="000763C1">
      <w:pPr>
        <w:rPr>
          <w:rFonts w:ascii="宋体" w:hAnsi="宋体"/>
          <w:b/>
          <w:bCs/>
          <w:sz w:val="28"/>
          <w:szCs w:val="28"/>
        </w:rPr>
      </w:pPr>
      <w:r w:rsidRPr="00615867">
        <w:rPr>
          <w:rFonts w:ascii="宋体" w:hAnsi="宋体" w:hint="eastAsia"/>
          <w:b/>
          <w:bCs/>
          <w:sz w:val="28"/>
          <w:szCs w:val="28"/>
        </w:rPr>
        <w:t>2、员工餐厅饮食保障服务</w:t>
      </w:r>
    </w:p>
    <w:p w14:paraId="55FBA36C" w14:textId="65C87906" w:rsidR="004E41D4" w:rsidRPr="00615867" w:rsidRDefault="00930272" w:rsidP="006C0722">
      <w:pPr>
        <w:jc w:val="left"/>
        <w:rPr>
          <w:rFonts w:ascii="宋体" w:hAnsi="宋体" w:cs="仿宋_GB2312"/>
          <w:szCs w:val="21"/>
        </w:rPr>
      </w:pPr>
      <w:r w:rsidRPr="00615867">
        <w:rPr>
          <w:rFonts w:ascii="宋体" w:hAnsi="宋体" w:cs="仿宋_GB2312" w:hint="eastAsia"/>
          <w:szCs w:val="21"/>
        </w:rPr>
        <w:t>一、</w:t>
      </w:r>
      <w:r w:rsidR="004E41D4" w:rsidRPr="00615867">
        <w:rPr>
          <w:rFonts w:ascii="宋体" w:hAnsi="宋体" w:cs="仿宋_GB2312" w:hint="eastAsia"/>
          <w:szCs w:val="21"/>
        </w:rPr>
        <w:t>目前基本情况</w:t>
      </w:r>
    </w:p>
    <w:p w14:paraId="31B95B20" w14:textId="77777777" w:rsidR="004E41D4" w:rsidRPr="00615867" w:rsidRDefault="004E41D4" w:rsidP="004E41D4">
      <w:pPr>
        <w:ind w:firstLineChars="200" w:firstLine="420"/>
        <w:jc w:val="left"/>
        <w:rPr>
          <w:rFonts w:ascii="宋体" w:hAnsi="宋体" w:cs="仿宋_GB2312"/>
          <w:szCs w:val="21"/>
        </w:rPr>
      </w:pPr>
      <w:r w:rsidRPr="00615867">
        <w:rPr>
          <w:rFonts w:ascii="宋体" w:hAnsi="宋体" w:cs="仿宋_GB2312" w:hint="eastAsia"/>
          <w:szCs w:val="21"/>
        </w:rPr>
        <w:t>根据军办发〔2018〕65号文，我院机关食堂实行饮食保障社会化单位开办的日常饮食保障食堂属于饮食保障社会化项目，为保证官兵就餐质量，及时做好伙食调剂，切实让基层官兵吃出健康，同时针对我院点多面广、口味多元的情况，为综合平衡官兵喜好，在确保菜品味道的基础上，</w:t>
      </w:r>
      <w:proofErr w:type="gramStart"/>
      <w:r w:rsidRPr="00615867">
        <w:rPr>
          <w:rFonts w:ascii="宋体" w:hAnsi="宋体" w:cs="仿宋_GB2312" w:hint="eastAsia"/>
          <w:szCs w:val="21"/>
        </w:rPr>
        <w:t>推动食材精细</w:t>
      </w:r>
      <w:proofErr w:type="gramEnd"/>
      <w:r w:rsidRPr="00615867">
        <w:rPr>
          <w:rFonts w:ascii="宋体" w:hAnsi="宋体" w:cs="仿宋_GB2312" w:hint="eastAsia"/>
          <w:szCs w:val="21"/>
        </w:rPr>
        <w:t>化、配料标准化、配餐按需化，有效</w:t>
      </w:r>
      <w:proofErr w:type="gramStart"/>
      <w:r w:rsidRPr="00615867">
        <w:rPr>
          <w:rFonts w:ascii="宋体" w:hAnsi="宋体" w:cs="仿宋_GB2312" w:hint="eastAsia"/>
          <w:szCs w:val="21"/>
        </w:rPr>
        <w:t>杜绝食材浪费</w:t>
      </w:r>
      <w:proofErr w:type="gramEnd"/>
      <w:r w:rsidRPr="00615867">
        <w:rPr>
          <w:rFonts w:ascii="宋体" w:hAnsi="宋体" w:cs="仿宋_GB2312" w:hint="eastAsia"/>
          <w:szCs w:val="21"/>
        </w:rPr>
        <w:t>的同时，提高官兵就餐满意度。</w:t>
      </w:r>
    </w:p>
    <w:p w14:paraId="61DF38B6" w14:textId="5C01A6A1" w:rsidR="004E41D4" w:rsidRPr="00615867" w:rsidRDefault="004E41D4" w:rsidP="00804F2E">
      <w:pPr>
        <w:ind w:firstLineChars="200" w:firstLine="420"/>
        <w:rPr>
          <w:rFonts w:ascii="宋体" w:hAnsi="宋体" w:cs="仿宋_GB2312"/>
          <w:szCs w:val="21"/>
        </w:rPr>
      </w:pPr>
      <w:r w:rsidRPr="00615867">
        <w:rPr>
          <w:rFonts w:ascii="宋体" w:hAnsi="宋体" w:cs="仿宋_GB2312" w:hint="eastAsia"/>
          <w:szCs w:val="21"/>
        </w:rPr>
        <w:t>在此背景下，提出此项目需求。</w:t>
      </w:r>
    </w:p>
    <w:p w14:paraId="4B8F82AC" w14:textId="76A7D026" w:rsidR="004E41D4" w:rsidRPr="00615867" w:rsidRDefault="00930272" w:rsidP="006C0722">
      <w:pPr>
        <w:jc w:val="left"/>
        <w:rPr>
          <w:rFonts w:ascii="宋体" w:hAnsi="宋体" w:cs="仿宋_GB2312"/>
          <w:szCs w:val="21"/>
        </w:rPr>
      </w:pPr>
      <w:r w:rsidRPr="00615867">
        <w:rPr>
          <w:rFonts w:ascii="宋体" w:hAnsi="宋体" w:cs="仿宋_GB2312" w:hint="eastAsia"/>
          <w:szCs w:val="21"/>
        </w:rPr>
        <w:t>二、</w:t>
      </w:r>
      <w:r w:rsidR="004E41D4" w:rsidRPr="00615867">
        <w:rPr>
          <w:rFonts w:ascii="宋体" w:hAnsi="宋体" w:cs="仿宋_GB2312" w:hint="eastAsia"/>
          <w:szCs w:val="21"/>
        </w:rPr>
        <w:t>招标整体规划</w:t>
      </w:r>
    </w:p>
    <w:p w14:paraId="5B94D12E"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lastRenderedPageBreak/>
        <w:t>1.严格执行《中华人民共和国食品安全法》及餐饮业其他法律法规文件；</w:t>
      </w:r>
    </w:p>
    <w:p w14:paraId="7729C399"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2.所有工作人员有健康证、食品生产经营人员安全培训合格证明，有统一的工作服，工作人员进出需告知我院报备；</w:t>
      </w:r>
    </w:p>
    <w:p w14:paraId="1841C862"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3.有完善的餐饮服务管理制度和应急预案，对厨房、餐厅内外卫生实行落手清，并进行“每天一小扫、</w:t>
      </w:r>
      <w:proofErr w:type="gramStart"/>
      <w:r w:rsidRPr="00615867">
        <w:rPr>
          <w:rFonts w:ascii="宋体" w:hAnsi="宋体" w:cs="仿宋_GB2312" w:hint="eastAsia"/>
          <w:szCs w:val="21"/>
        </w:rPr>
        <w:t>一</w:t>
      </w:r>
      <w:proofErr w:type="gramEnd"/>
      <w:r w:rsidRPr="00615867">
        <w:rPr>
          <w:rFonts w:ascii="宋体" w:hAnsi="宋体" w:cs="仿宋_GB2312" w:hint="eastAsia"/>
          <w:szCs w:val="21"/>
        </w:rPr>
        <w:t>周一大扫”；</w:t>
      </w:r>
    </w:p>
    <w:p w14:paraId="2EB11E8F"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4.食品留样48小时，并定期抽样化验；</w:t>
      </w:r>
    </w:p>
    <w:p w14:paraId="5BEE2E50"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5.医院不定期组织人员进行监督检查；服务商对检查结果要及时回复，并于检查结果发出1日内整改；</w:t>
      </w:r>
    </w:p>
    <w:p w14:paraId="5B738F26"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6.服务商必须按照环境、职业健康安全管理要求，做好食堂油烟气排放与餐厨垃圾处置，做好节能降耗与水、电、燃气、供热的合理使用，并按要求填写相关记录；</w:t>
      </w:r>
    </w:p>
    <w:p w14:paraId="7B4787B5"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7.制定并遵守厨房安全作业制度；</w:t>
      </w:r>
    </w:p>
    <w:p w14:paraId="022E21F8"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8.服务商对采购的</w:t>
      </w:r>
      <w:proofErr w:type="gramStart"/>
      <w:r w:rsidRPr="00615867">
        <w:rPr>
          <w:rFonts w:ascii="宋体" w:hAnsi="宋体" w:cs="仿宋_GB2312" w:hint="eastAsia"/>
          <w:szCs w:val="21"/>
        </w:rPr>
        <w:t>食材原料</w:t>
      </w:r>
      <w:proofErr w:type="gramEnd"/>
      <w:r w:rsidRPr="00615867">
        <w:rPr>
          <w:rFonts w:ascii="宋体" w:hAnsi="宋体" w:cs="仿宋_GB2312" w:hint="eastAsia"/>
          <w:szCs w:val="21"/>
        </w:rPr>
        <w:t>按有关规定进行检验，做好索证工作并报医院食堂备案；</w:t>
      </w:r>
    </w:p>
    <w:p w14:paraId="3ED9DA45"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9.服务商经营的美食广场限为本院持卡人员提供就餐服务外，应向我院提供经我院要求或同意的在本院范围内的其他服务（为</w:t>
      </w:r>
      <w:proofErr w:type="gramStart"/>
      <w:r w:rsidRPr="00615867">
        <w:rPr>
          <w:rFonts w:ascii="宋体" w:hAnsi="宋体" w:cs="仿宋_GB2312" w:hint="eastAsia"/>
          <w:szCs w:val="21"/>
        </w:rPr>
        <w:t>军服务</w:t>
      </w:r>
      <w:proofErr w:type="gramEnd"/>
      <w:r w:rsidRPr="00615867">
        <w:rPr>
          <w:rFonts w:ascii="宋体" w:hAnsi="宋体" w:cs="仿宋_GB2312" w:hint="eastAsia"/>
          <w:szCs w:val="21"/>
        </w:rPr>
        <w:t>等）；</w:t>
      </w:r>
    </w:p>
    <w:p w14:paraId="4697653B"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10.鉴于我院不收取场地费、管理费，按政策要求只收取水电费，服务商</w:t>
      </w:r>
      <w:proofErr w:type="gramStart"/>
      <w:r w:rsidRPr="00615867">
        <w:rPr>
          <w:rFonts w:ascii="宋体" w:hAnsi="宋体" w:cs="仿宋_GB2312" w:hint="eastAsia"/>
          <w:szCs w:val="21"/>
        </w:rPr>
        <w:t>需承诺</w:t>
      </w:r>
      <w:proofErr w:type="gramEnd"/>
      <w:r w:rsidRPr="00615867">
        <w:rPr>
          <w:rFonts w:ascii="宋体" w:hAnsi="宋体" w:cs="仿宋_GB2312" w:hint="eastAsia"/>
          <w:szCs w:val="21"/>
        </w:rPr>
        <w:t>菜品的售价低于黄浦区周边类似餐饮品牌的销售价格，并在此基础上给予本院员工10%-20%的折扣，作为内部食堂的福利。服务商每月提供菜品价目表经我院确认后方可实施；</w:t>
      </w:r>
    </w:p>
    <w:p w14:paraId="391362F3"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11.餐具由服务商提供，餐具清洁场地由机关食堂提供；</w:t>
      </w:r>
    </w:p>
    <w:p w14:paraId="37C7C7F0"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12.营业时间为早餐6：30-9：00，中餐10:30-13：30，晚餐16：30-19：30，晚餐根据实际适当延长；</w:t>
      </w:r>
    </w:p>
    <w:p w14:paraId="064E1CDB"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13.区域卫生整洁，垃圾及时清理；</w:t>
      </w:r>
    </w:p>
    <w:p w14:paraId="7DB5A8CA"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14.场地为员工食堂大餐厅目前空余部分；</w:t>
      </w:r>
    </w:p>
    <w:p w14:paraId="3D19462B"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15.确定成交的服务商需缴纳履约保证金30万元。</w:t>
      </w:r>
    </w:p>
    <w:p w14:paraId="0DA5B1F8" w14:textId="77777777" w:rsidR="004E41D4" w:rsidRPr="00615867" w:rsidRDefault="004E41D4" w:rsidP="004E41D4">
      <w:pPr>
        <w:ind w:firstLineChars="200" w:firstLine="420"/>
        <w:rPr>
          <w:rFonts w:ascii="宋体" w:hAnsi="宋体" w:cs="仿宋_GB2312"/>
          <w:szCs w:val="21"/>
        </w:rPr>
      </w:pPr>
      <w:r w:rsidRPr="00615867">
        <w:rPr>
          <w:rFonts w:ascii="宋体" w:hAnsi="宋体" w:cs="仿宋_GB2312" w:hint="eastAsia"/>
          <w:szCs w:val="21"/>
        </w:rPr>
        <w:t>16.本项目报价需包含各工种对应人员费（含社保、高温费等所有劳务费用）、管理费及其他费用（含各类清洗、维护工作需产生的费用），除约定补贴外，医院</w:t>
      </w:r>
      <w:proofErr w:type="gramStart"/>
      <w:r w:rsidRPr="00615867">
        <w:rPr>
          <w:rFonts w:ascii="宋体" w:hAnsi="宋体" w:cs="仿宋_GB2312" w:hint="eastAsia"/>
          <w:szCs w:val="21"/>
        </w:rPr>
        <w:t>不</w:t>
      </w:r>
      <w:proofErr w:type="gramEnd"/>
      <w:r w:rsidRPr="00615867">
        <w:rPr>
          <w:rFonts w:ascii="宋体" w:hAnsi="宋体" w:cs="仿宋_GB2312" w:hint="eastAsia"/>
          <w:szCs w:val="21"/>
        </w:rPr>
        <w:t>额外支付报价外的任何费用，报价需严格按照附件格式。</w:t>
      </w:r>
    </w:p>
    <w:p w14:paraId="28A94279" w14:textId="77777777" w:rsidR="004E41D4" w:rsidRPr="00615867" w:rsidRDefault="004E41D4" w:rsidP="004E41D4">
      <w:pPr>
        <w:adjustRightInd w:val="0"/>
        <w:snapToGrid w:val="0"/>
        <w:spacing w:line="360" w:lineRule="auto"/>
        <w:ind w:firstLineChars="200" w:firstLine="420"/>
        <w:jc w:val="left"/>
        <w:rPr>
          <w:rFonts w:ascii="宋体" w:hAnsi="宋体" w:cs="仿宋_GB2312"/>
          <w:szCs w:val="21"/>
        </w:rPr>
      </w:pPr>
      <w:r w:rsidRPr="00615867">
        <w:rPr>
          <w:rFonts w:ascii="宋体" w:hAnsi="宋体" w:cs="仿宋_GB2312" w:hint="eastAsia"/>
          <w:szCs w:val="21"/>
        </w:rPr>
        <w:t>17.排油烟机清洗</w:t>
      </w:r>
    </w:p>
    <w:p w14:paraId="0067EB76" w14:textId="77777777" w:rsidR="004E41D4" w:rsidRPr="00615867" w:rsidRDefault="004E41D4" w:rsidP="004E41D4">
      <w:pPr>
        <w:adjustRightInd w:val="0"/>
        <w:snapToGrid w:val="0"/>
        <w:spacing w:line="360" w:lineRule="auto"/>
        <w:ind w:firstLineChars="200" w:firstLine="420"/>
        <w:jc w:val="left"/>
        <w:rPr>
          <w:rFonts w:ascii="宋体" w:hAnsi="宋体" w:cs="仿宋_GB2312"/>
          <w:szCs w:val="21"/>
        </w:rPr>
      </w:pPr>
      <w:r w:rsidRPr="00615867">
        <w:rPr>
          <w:rFonts w:ascii="宋体" w:hAnsi="宋体" w:cs="仿宋_GB2312" w:hint="eastAsia"/>
          <w:szCs w:val="21"/>
        </w:rPr>
        <w:t>17.1  厨房内正对灶台的排油烟机清洗由服务商承担，排油烟系统中的油烟管道的清洗维护由服务商承担。</w:t>
      </w:r>
    </w:p>
    <w:p w14:paraId="2DC0B6A1" w14:textId="77777777" w:rsidR="004E41D4" w:rsidRPr="00615867" w:rsidRDefault="004E41D4" w:rsidP="004E41D4">
      <w:pPr>
        <w:adjustRightInd w:val="0"/>
        <w:snapToGrid w:val="0"/>
        <w:spacing w:line="360" w:lineRule="auto"/>
        <w:ind w:firstLineChars="200" w:firstLine="420"/>
        <w:jc w:val="left"/>
        <w:rPr>
          <w:rFonts w:ascii="宋体" w:hAnsi="宋体" w:cs="仿宋_GB2312"/>
          <w:szCs w:val="21"/>
        </w:rPr>
      </w:pPr>
      <w:r w:rsidRPr="00615867">
        <w:rPr>
          <w:rFonts w:ascii="宋体" w:hAnsi="宋体" w:cs="仿宋_GB2312" w:hint="eastAsia"/>
          <w:szCs w:val="21"/>
        </w:rPr>
        <w:t>17.2  服务商需保持灶台及排油烟机清洁，应每天进行擦洗。除此需每月对排油烟风机进行除油清洗，并做好图文记录。</w:t>
      </w:r>
    </w:p>
    <w:p w14:paraId="703D3AFD" w14:textId="2D8F9980" w:rsidR="004E41D4" w:rsidRPr="00615867" w:rsidRDefault="00930272" w:rsidP="004E41D4">
      <w:pPr>
        <w:rPr>
          <w:rFonts w:ascii="宋体" w:hAnsi="宋体" w:cs="仿宋_GB2312"/>
          <w:szCs w:val="21"/>
        </w:rPr>
      </w:pPr>
      <w:r w:rsidRPr="00615867">
        <w:rPr>
          <w:rFonts w:ascii="宋体" w:hAnsi="宋体" w:cs="仿宋_GB2312" w:hint="eastAsia"/>
          <w:szCs w:val="21"/>
        </w:rPr>
        <w:t>三、</w:t>
      </w:r>
      <w:r w:rsidR="004E41D4" w:rsidRPr="00615867">
        <w:rPr>
          <w:rFonts w:ascii="宋体" w:hAnsi="宋体" w:cs="仿宋_GB2312" w:hint="eastAsia"/>
          <w:szCs w:val="21"/>
        </w:rPr>
        <w:t>服务时间</w:t>
      </w:r>
    </w:p>
    <w:p w14:paraId="3457809E" w14:textId="44D0C0ED" w:rsidR="004E41D4" w:rsidRPr="00615867" w:rsidRDefault="004E41D4" w:rsidP="004E41D4">
      <w:pPr>
        <w:rPr>
          <w:rFonts w:ascii="宋体" w:hAnsi="宋体" w:cs="仿宋_GB2312"/>
          <w:szCs w:val="21"/>
        </w:rPr>
      </w:pPr>
      <w:r w:rsidRPr="00615867">
        <w:rPr>
          <w:rFonts w:ascii="宋体" w:hAnsi="宋体" w:cs="仿宋_GB2312" w:hint="eastAsia"/>
          <w:szCs w:val="21"/>
        </w:rPr>
        <w:t xml:space="preserve">    合同签订后3年。合同一年一签，每年对社会化单位进行考核，若未通过考核，医院有权拒绝签订下一年度合同。</w:t>
      </w:r>
    </w:p>
    <w:p w14:paraId="1BEDF33C" w14:textId="0743049B" w:rsidR="004E41D4" w:rsidRPr="00615867" w:rsidRDefault="00930272" w:rsidP="004E41D4">
      <w:pPr>
        <w:rPr>
          <w:rFonts w:ascii="宋体" w:hAnsi="宋体" w:cs="仿宋_GB2312"/>
          <w:szCs w:val="21"/>
        </w:rPr>
      </w:pPr>
      <w:r w:rsidRPr="00615867">
        <w:rPr>
          <w:rFonts w:ascii="宋体" w:hAnsi="宋体" w:cs="仿宋_GB2312" w:hint="eastAsia"/>
          <w:szCs w:val="21"/>
        </w:rPr>
        <w:t>四、</w:t>
      </w:r>
      <w:r w:rsidR="004E41D4" w:rsidRPr="00615867">
        <w:rPr>
          <w:rFonts w:ascii="宋体" w:hAnsi="宋体" w:cs="仿宋_GB2312" w:hint="eastAsia"/>
          <w:szCs w:val="21"/>
        </w:rPr>
        <w:t>货款及运杂费结算方式</w:t>
      </w:r>
    </w:p>
    <w:p w14:paraId="5B8CB531" w14:textId="025E3597" w:rsidR="004E41D4" w:rsidRPr="00615867" w:rsidRDefault="004E41D4" w:rsidP="00930272">
      <w:pPr>
        <w:ind w:firstLine="640"/>
        <w:rPr>
          <w:rFonts w:ascii="宋体" w:hAnsi="宋体"/>
          <w:szCs w:val="21"/>
        </w:rPr>
      </w:pPr>
      <w:r w:rsidRPr="00615867">
        <w:rPr>
          <w:rFonts w:ascii="宋体" w:hAnsi="宋体" w:hint="eastAsia"/>
          <w:szCs w:val="21"/>
        </w:rPr>
        <w:t>每月30日结算当月餐饮服务费，我院在次月15日前提供给美食广场当月刷卡金额统计表。服务商与我院确认</w:t>
      </w:r>
      <w:proofErr w:type="gramStart"/>
      <w:r w:rsidRPr="00615867">
        <w:rPr>
          <w:rFonts w:ascii="宋体" w:hAnsi="宋体" w:hint="eastAsia"/>
          <w:szCs w:val="21"/>
        </w:rPr>
        <w:t>完金额</w:t>
      </w:r>
      <w:proofErr w:type="gramEnd"/>
      <w:r w:rsidRPr="00615867">
        <w:rPr>
          <w:rFonts w:ascii="宋体" w:hAnsi="宋体" w:hint="eastAsia"/>
          <w:szCs w:val="21"/>
        </w:rPr>
        <w:t>后，开具餐饮服务费增值税普通发票，我院在收到发票后10日内以转账的形式将餐饮服务费支付给服务商。</w:t>
      </w:r>
    </w:p>
    <w:p w14:paraId="4010103D" w14:textId="1D61F0C6" w:rsidR="004E41D4" w:rsidRPr="00615867" w:rsidRDefault="00930272" w:rsidP="004E41D4">
      <w:pPr>
        <w:rPr>
          <w:rFonts w:ascii="宋体" w:hAnsi="宋体" w:cs="仿宋_GB2312"/>
          <w:szCs w:val="21"/>
        </w:rPr>
      </w:pPr>
      <w:r w:rsidRPr="00615867">
        <w:rPr>
          <w:rFonts w:ascii="宋体" w:hAnsi="宋体" w:cs="仿宋_GB2312" w:hint="eastAsia"/>
          <w:szCs w:val="21"/>
        </w:rPr>
        <w:t>五、</w:t>
      </w:r>
      <w:r w:rsidR="004E41D4" w:rsidRPr="00615867">
        <w:rPr>
          <w:rFonts w:ascii="宋体" w:hAnsi="宋体" w:cs="仿宋_GB2312" w:hint="eastAsia"/>
          <w:szCs w:val="21"/>
        </w:rPr>
        <w:t>实施过程中提请采购机构注意的相关事项</w:t>
      </w:r>
    </w:p>
    <w:p w14:paraId="434BBC2B" w14:textId="77777777" w:rsidR="004E41D4" w:rsidRPr="00615867" w:rsidRDefault="004E41D4" w:rsidP="004E41D4">
      <w:pPr>
        <w:ind w:firstLineChars="200" w:firstLine="420"/>
        <w:rPr>
          <w:rFonts w:ascii="宋体" w:hAnsi="宋体"/>
          <w:szCs w:val="21"/>
        </w:rPr>
      </w:pPr>
      <w:r w:rsidRPr="00615867">
        <w:rPr>
          <w:rFonts w:ascii="宋体" w:hAnsi="宋体" w:hint="eastAsia"/>
          <w:szCs w:val="21"/>
        </w:rPr>
        <w:t>1.服务商对我院提供的场地按我院要求和美食广场经营需要可以进行设计，改造、装修；</w:t>
      </w:r>
    </w:p>
    <w:p w14:paraId="4B7E8673" w14:textId="77777777" w:rsidR="004E41D4" w:rsidRPr="00615867" w:rsidRDefault="004E41D4" w:rsidP="004E41D4">
      <w:pPr>
        <w:ind w:firstLineChars="200" w:firstLine="420"/>
        <w:rPr>
          <w:rFonts w:ascii="宋体" w:hAnsi="宋体"/>
          <w:szCs w:val="21"/>
        </w:rPr>
      </w:pPr>
      <w:r w:rsidRPr="00615867">
        <w:rPr>
          <w:rFonts w:ascii="宋体" w:hAnsi="宋体" w:hint="eastAsia"/>
          <w:szCs w:val="21"/>
        </w:rPr>
        <w:t>2.服务商所需要的设备、设施按照双方确定的设计方案由服务商自行负责采购，在日常经营中需自行负责该场地的设备维护及保养维修，所发生的费用服务商自行承担，如因</w:t>
      </w:r>
      <w:r w:rsidRPr="00615867">
        <w:rPr>
          <w:rFonts w:ascii="宋体" w:hAnsi="宋体" w:hint="eastAsia"/>
          <w:szCs w:val="21"/>
        </w:rPr>
        <w:lastRenderedPageBreak/>
        <w:t>各种原因不再经营，装修及不可搬迁设施不得向我院追偿；</w:t>
      </w:r>
    </w:p>
    <w:p w14:paraId="4FF8D8E5" w14:textId="77777777" w:rsidR="004E41D4" w:rsidRPr="00615867" w:rsidRDefault="004E41D4" w:rsidP="004E41D4">
      <w:pPr>
        <w:ind w:firstLineChars="200" w:firstLine="420"/>
        <w:rPr>
          <w:rFonts w:ascii="宋体" w:hAnsi="宋体"/>
          <w:szCs w:val="21"/>
        </w:rPr>
      </w:pPr>
      <w:r w:rsidRPr="00615867">
        <w:rPr>
          <w:rFonts w:ascii="宋体" w:hAnsi="宋体" w:hint="eastAsia"/>
          <w:szCs w:val="21"/>
        </w:rPr>
        <w:t>3.在改造、施工期间的生产安全由服务商全权负责，我院派专人监督，并派专人负责与我院水电气等能源的接口工作，并需接受对特种设备设施的培训。服务商需严格按照相关规范和我院的要求组织施工，所有人员持证上岗，若因美食广场和/或美食广场员工和/或其聘请的施工人员的原因引发的一切损失和侵权等责任由服务商承担，并承担相应赔偿，我院遭受第三方索赔的，有权向服务商追偿;</w:t>
      </w:r>
    </w:p>
    <w:p w14:paraId="18A5B158" w14:textId="77777777" w:rsidR="004E41D4" w:rsidRPr="00615867" w:rsidRDefault="004E41D4" w:rsidP="004E41D4">
      <w:pPr>
        <w:ind w:firstLineChars="200" w:firstLine="420"/>
        <w:rPr>
          <w:rFonts w:ascii="宋体" w:hAnsi="宋体"/>
          <w:szCs w:val="21"/>
        </w:rPr>
      </w:pPr>
      <w:r w:rsidRPr="00615867">
        <w:rPr>
          <w:rFonts w:ascii="宋体" w:hAnsi="宋体" w:hint="eastAsia"/>
          <w:szCs w:val="21"/>
        </w:rPr>
        <w:t>4.在美食广场改造、装修期间不得影响员工食堂的正常供应服务，不得违反施工安全规定和我院的有关制度，出现美食广场员工和/或美食广场聘请的施工人员因违规等导致的人身安全事故由服务商全权负责，并承担由此导致的相关费用、损失和法律责任，一切与我院无关，我院遭受第三方索赔的，有权向服务商追偿；</w:t>
      </w:r>
    </w:p>
    <w:p w14:paraId="279142E1" w14:textId="77777777" w:rsidR="004E41D4" w:rsidRPr="00615867" w:rsidRDefault="004E41D4" w:rsidP="004E41D4">
      <w:pPr>
        <w:ind w:firstLineChars="200" w:firstLine="420"/>
        <w:rPr>
          <w:rFonts w:ascii="宋体" w:hAnsi="宋体"/>
          <w:szCs w:val="21"/>
        </w:rPr>
      </w:pPr>
      <w:r w:rsidRPr="00615867">
        <w:rPr>
          <w:rFonts w:ascii="宋体" w:hAnsi="宋体" w:hint="eastAsia"/>
          <w:szCs w:val="21"/>
        </w:rPr>
        <w:t>5.服务商投资购买的设备、工器具和餐具，合同届满后设备、工器具和餐具不再计算残值</w:t>
      </w:r>
      <w:proofErr w:type="gramStart"/>
      <w:r w:rsidRPr="00615867">
        <w:rPr>
          <w:rFonts w:ascii="宋体" w:hAnsi="宋体" w:hint="eastAsia"/>
          <w:szCs w:val="21"/>
        </w:rPr>
        <w:t>归服务</w:t>
      </w:r>
      <w:proofErr w:type="gramEnd"/>
      <w:r w:rsidRPr="00615867">
        <w:rPr>
          <w:rFonts w:ascii="宋体" w:hAnsi="宋体" w:hint="eastAsia"/>
          <w:szCs w:val="21"/>
        </w:rPr>
        <w:t>商所有；若中途退出，设备、工器具和餐具同样不再计算残值，</w:t>
      </w:r>
      <w:proofErr w:type="gramStart"/>
      <w:r w:rsidRPr="00615867">
        <w:rPr>
          <w:rFonts w:ascii="宋体" w:hAnsi="宋体" w:hint="eastAsia"/>
          <w:szCs w:val="21"/>
        </w:rPr>
        <w:t>归服务商所有</w:t>
      </w:r>
      <w:proofErr w:type="gramEnd"/>
      <w:r w:rsidRPr="00615867">
        <w:rPr>
          <w:rFonts w:ascii="宋体" w:hAnsi="宋体" w:hint="eastAsia"/>
          <w:szCs w:val="21"/>
        </w:rPr>
        <w:t>;服务商应在合同届满或提前终止合同10个工作日后应立即撤离</w:t>
      </w:r>
      <w:proofErr w:type="gramStart"/>
      <w:r w:rsidRPr="00615867">
        <w:rPr>
          <w:rFonts w:ascii="宋体" w:hAnsi="宋体" w:hint="eastAsia"/>
          <w:szCs w:val="21"/>
        </w:rPr>
        <w:t>并清空场</w:t>
      </w:r>
      <w:proofErr w:type="gramEnd"/>
      <w:r w:rsidRPr="00615867">
        <w:rPr>
          <w:rFonts w:ascii="宋体" w:hAnsi="宋体" w:hint="eastAsia"/>
          <w:szCs w:val="21"/>
        </w:rPr>
        <w:t>地，逾期未搬离的财产，视服务商放弃所有权，由我院享有并有权自行处理;</w:t>
      </w:r>
    </w:p>
    <w:p w14:paraId="0ABF7746" w14:textId="77777777" w:rsidR="004E41D4" w:rsidRPr="00615867" w:rsidRDefault="004E41D4" w:rsidP="004E41D4">
      <w:pPr>
        <w:ind w:firstLineChars="200" w:firstLine="420"/>
        <w:rPr>
          <w:rFonts w:ascii="宋体" w:hAnsi="宋体"/>
          <w:szCs w:val="21"/>
        </w:rPr>
      </w:pPr>
      <w:r w:rsidRPr="00615867">
        <w:rPr>
          <w:rFonts w:ascii="宋体" w:hAnsi="宋体" w:hint="eastAsia"/>
          <w:szCs w:val="21"/>
        </w:rPr>
        <w:t>6.我院不安排任何人员参加美食广场经营活动,美食广场工作人员由服务商聘用和管理。服务商自聘的工作人员不属于我院员工，工资福利、社会保险等全部由服务商负责，与我院无任何连带关系;</w:t>
      </w:r>
    </w:p>
    <w:p w14:paraId="6E4F817B" w14:textId="77777777" w:rsidR="004E41D4" w:rsidRPr="00615867" w:rsidRDefault="004E41D4" w:rsidP="004E41D4">
      <w:pPr>
        <w:ind w:firstLineChars="200" w:firstLine="420"/>
        <w:jc w:val="left"/>
        <w:rPr>
          <w:rFonts w:ascii="宋体" w:hAnsi="宋体" w:cs="仿宋_GB2312"/>
          <w:szCs w:val="21"/>
        </w:rPr>
      </w:pPr>
      <w:r w:rsidRPr="00615867">
        <w:rPr>
          <w:rFonts w:ascii="宋体" w:hAnsi="宋体" w:cs="仿宋_GB2312" w:hint="eastAsia"/>
          <w:szCs w:val="21"/>
        </w:rPr>
        <w:t>7.接受应标方统一来院踏勘，准备3日内在上海所做核酸检测阴性证明。</w:t>
      </w:r>
    </w:p>
    <w:p w14:paraId="63F57CB5" w14:textId="5BBE0D9C" w:rsidR="004E41D4" w:rsidRDefault="004E41D4"/>
    <w:p w14:paraId="7D125836" w14:textId="77777777" w:rsidR="0011589B" w:rsidRDefault="0011589B"/>
    <w:p w14:paraId="1929A234" w14:textId="26CB86DA" w:rsidR="004E41D4" w:rsidRPr="00615867" w:rsidRDefault="000763C1" w:rsidP="006C0722">
      <w:pPr>
        <w:ind w:left="-420"/>
        <w:jc w:val="left"/>
        <w:rPr>
          <w:rFonts w:ascii="宋体" w:hAnsi="宋体" w:cs="仿宋_GB2312"/>
          <w:b/>
          <w:bCs/>
          <w:sz w:val="28"/>
          <w:szCs w:val="28"/>
        </w:rPr>
      </w:pPr>
      <w:r w:rsidRPr="00615867">
        <w:rPr>
          <w:rFonts w:ascii="宋体" w:hAnsi="宋体" w:cs="仿宋_GB2312" w:hint="eastAsia"/>
          <w:b/>
          <w:bCs/>
          <w:sz w:val="28"/>
          <w:szCs w:val="28"/>
        </w:rPr>
        <w:t>3、临终关怀服务</w:t>
      </w:r>
    </w:p>
    <w:p w14:paraId="6D405644" w14:textId="6AAD0EB5" w:rsidR="004E41D4" w:rsidRPr="00615867" w:rsidRDefault="00930272" w:rsidP="006C0722">
      <w:pPr>
        <w:jc w:val="left"/>
        <w:rPr>
          <w:rFonts w:ascii="宋体" w:hAnsi="宋体" w:cs="仿宋_GB2312"/>
          <w:szCs w:val="21"/>
        </w:rPr>
      </w:pPr>
      <w:r w:rsidRPr="00615867">
        <w:rPr>
          <w:rFonts w:ascii="宋体" w:hAnsi="宋体" w:cs="仿宋_GB2312" w:hint="eastAsia"/>
          <w:szCs w:val="21"/>
        </w:rPr>
        <w:t>一</w:t>
      </w:r>
      <w:r w:rsidR="004E41D4" w:rsidRPr="00615867">
        <w:rPr>
          <w:rFonts w:ascii="宋体" w:hAnsi="宋体" w:cs="仿宋_GB2312" w:hint="eastAsia"/>
          <w:szCs w:val="21"/>
        </w:rPr>
        <w:t>、人员要求及其他</w:t>
      </w:r>
    </w:p>
    <w:p w14:paraId="583A6371"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1.太平间24小时工作人员不得少于4人。须为22-50周岁。</w:t>
      </w:r>
    </w:p>
    <w:p w14:paraId="5305BFE4"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2.持有相关岗位执业证书。</w:t>
      </w:r>
    </w:p>
    <w:p w14:paraId="1E9F5F81"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3.身体健康，爱岗敬业，无犯罪记录。</w:t>
      </w:r>
    </w:p>
    <w:p w14:paraId="631F8AE3"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4.服从领导安排。</w:t>
      </w:r>
    </w:p>
    <w:p w14:paraId="4C201B0E"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5.所有服务人员须身体健康、适合医院环境工作。</w:t>
      </w:r>
    </w:p>
    <w:p w14:paraId="06BAB3D8"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6.符合法定劳动年龄、培训合格。</w:t>
      </w:r>
    </w:p>
    <w:p w14:paraId="43920B15"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7.人员必须相对固定，避免经常更换。</w:t>
      </w:r>
    </w:p>
    <w:p w14:paraId="54C00583"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8.可以根据需要弹性排班</w:t>
      </w:r>
    </w:p>
    <w:p w14:paraId="65A0471B"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9.具有对医院突发事件进行应急响应能力</w:t>
      </w:r>
    </w:p>
    <w:p w14:paraId="0FA86702" w14:textId="0BD37974"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投标单位有岗前培训机构，服务人员100%经过岗前或在岗培训合格后上岗。</w:t>
      </w:r>
    </w:p>
    <w:p w14:paraId="4A846B5A"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10.按照《改革期间海军营区生活保障社会化运行管理措施》相关政策执行，经营过程中产生的能源消耗费自理。需交纳场地使用费，场地租赁费参考周边区域写字楼，使用面积租赁价格不低于3.55元/平方米*天，能源消耗费及场地使用费收取后全额上缴。</w:t>
      </w:r>
    </w:p>
    <w:p w14:paraId="55173B4E" w14:textId="349655DF" w:rsidR="004E41D4" w:rsidRPr="00615867" w:rsidRDefault="00930272" w:rsidP="006C0722">
      <w:pPr>
        <w:jc w:val="left"/>
        <w:rPr>
          <w:rFonts w:ascii="宋体" w:hAnsi="宋体" w:cs="仿宋_GB2312"/>
          <w:szCs w:val="21"/>
        </w:rPr>
      </w:pPr>
      <w:r w:rsidRPr="00615867">
        <w:rPr>
          <w:rFonts w:ascii="宋体" w:hAnsi="宋体" w:cs="仿宋_GB2312" w:hint="eastAsia"/>
          <w:szCs w:val="21"/>
        </w:rPr>
        <w:t>二</w:t>
      </w:r>
      <w:r w:rsidR="004E41D4" w:rsidRPr="00615867">
        <w:rPr>
          <w:rFonts w:ascii="宋体" w:hAnsi="宋体" w:cs="仿宋_GB2312" w:hint="eastAsia"/>
          <w:szCs w:val="21"/>
        </w:rPr>
        <w:t>、工作内容</w:t>
      </w:r>
    </w:p>
    <w:p w14:paraId="774AF07B"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1.太平间工作人员接到病房通知患者逝去消息后，第一时间到现场协助医护人员接送遗体，安慰逝者家属，避免家属在病房哭闹影响其他病人。</w:t>
      </w:r>
    </w:p>
    <w:p w14:paraId="10F89406"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2.太平间工作人员与逝者家属核对逝者姓名、年龄、性别、病区、床号，并做好遗体整理、包裹、接受遗体时核对遗体随身物品进行登记、防止差错。</w:t>
      </w:r>
    </w:p>
    <w:p w14:paraId="3AD7A9B3" w14:textId="06692029"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3.认真做好遗体交接工作，建立严格的核对制度，与家属核对遗体肢、指、耳、</w:t>
      </w:r>
      <w:proofErr w:type="gramStart"/>
      <w:r w:rsidRPr="00615867">
        <w:rPr>
          <w:rFonts w:ascii="宋体" w:hAnsi="宋体" w:cs="仿宋_GB2312" w:hint="eastAsia"/>
          <w:szCs w:val="21"/>
        </w:rPr>
        <w:t>鼻是否</w:t>
      </w:r>
      <w:proofErr w:type="gramEnd"/>
      <w:r w:rsidRPr="00615867">
        <w:rPr>
          <w:rFonts w:ascii="宋体" w:hAnsi="宋体" w:cs="仿宋_GB2312" w:hint="eastAsia"/>
          <w:szCs w:val="21"/>
        </w:rPr>
        <w:t>缺损和腐烂情况。</w:t>
      </w:r>
    </w:p>
    <w:p w14:paraId="7E961469"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4.太平间储存遗体应凭识别卡（三张）两张放在遗体上，一张由太平间工作人员保存，遗体入箱前应仔细核对三卡信息，发现异常情况应与有关部门联系更正后才能入箱。</w:t>
      </w:r>
    </w:p>
    <w:p w14:paraId="5E99FEEC"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lastRenderedPageBreak/>
        <w:t>5.必须做好遗体存放、防盗、防抢工作，遗体完好率必须到达100%。</w:t>
      </w:r>
    </w:p>
    <w:p w14:paraId="54D58A76"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6.配合殡仪馆工作人员做好遗体交接工作、协助殡仪馆核对识别卡，并做好记录，遗体出院填写“接尸签收单”，由接</w:t>
      </w:r>
      <w:proofErr w:type="gramStart"/>
      <w:r w:rsidRPr="00615867">
        <w:rPr>
          <w:rFonts w:ascii="宋体" w:hAnsi="宋体" w:cs="仿宋_GB2312" w:hint="eastAsia"/>
          <w:szCs w:val="21"/>
        </w:rPr>
        <w:t>尸单位</w:t>
      </w:r>
      <w:proofErr w:type="gramEnd"/>
      <w:r w:rsidRPr="00615867">
        <w:rPr>
          <w:rFonts w:ascii="宋体" w:hAnsi="宋体" w:cs="仿宋_GB2312" w:hint="eastAsia"/>
          <w:szCs w:val="21"/>
        </w:rPr>
        <w:t>签字，注明接尸车号。做好遗体放出记录，箱号和遗体卡号一致，无差错遗漏。</w:t>
      </w:r>
    </w:p>
    <w:p w14:paraId="1F2DABD5"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7.遗体进出必须做好登记并办理相关手续，特别是少数民族遗体，无名遗体，手术残肢等、死胎等必须严格按照国家相关法律、法规办理、严禁私自处理。</w:t>
      </w:r>
    </w:p>
    <w:p w14:paraId="3625D17D"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8.每天早、中、</w:t>
      </w:r>
      <w:proofErr w:type="gramStart"/>
      <w:r w:rsidRPr="00615867">
        <w:rPr>
          <w:rFonts w:ascii="宋体" w:hAnsi="宋体" w:cs="仿宋_GB2312" w:hint="eastAsia"/>
          <w:szCs w:val="21"/>
        </w:rPr>
        <w:t>晚检查</w:t>
      </w:r>
      <w:proofErr w:type="gramEnd"/>
      <w:r w:rsidRPr="00615867">
        <w:rPr>
          <w:rFonts w:ascii="宋体" w:hAnsi="宋体" w:cs="仿宋_GB2312" w:hint="eastAsia"/>
          <w:szCs w:val="21"/>
        </w:rPr>
        <w:t>冷藏设备，做好登记工作，发现问题及时报修，保证在预定限期内遗体</w:t>
      </w:r>
      <w:proofErr w:type="gramStart"/>
      <w:r w:rsidRPr="00615867">
        <w:rPr>
          <w:rFonts w:ascii="宋体" w:hAnsi="宋体" w:cs="仿宋_GB2312" w:hint="eastAsia"/>
          <w:szCs w:val="21"/>
        </w:rPr>
        <w:t>不</w:t>
      </w:r>
      <w:proofErr w:type="gramEnd"/>
      <w:r w:rsidRPr="00615867">
        <w:rPr>
          <w:rFonts w:ascii="宋体" w:hAnsi="宋体" w:cs="仿宋_GB2312" w:hint="eastAsia"/>
          <w:szCs w:val="21"/>
        </w:rPr>
        <w:t>变质、变形（不包括久放或无名氏）。</w:t>
      </w:r>
    </w:p>
    <w:p w14:paraId="63E26A58"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9.做好工作区域内的卫生清扫及消毒工作，遗体接走后及时清洗铺位。有相应停放遗体设施，定期消毒液喷雾消毒。</w:t>
      </w:r>
    </w:p>
    <w:p w14:paraId="0016AC2E"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10.接入太平间的遗体要符合卫生要求，不应有污物污染，凡接下来的遗体，送往太平间时也应要保证面容端正、清洁、外形应</w:t>
      </w:r>
      <w:proofErr w:type="gramStart"/>
      <w:r w:rsidRPr="00615867">
        <w:rPr>
          <w:rFonts w:ascii="宋体" w:hAnsi="宋体" w:cs="仿宋_GB2312" w:hint="eastAsia"/>
          <w:szCs w:val="21"/>
        </w:rPr>
        <w:t>与接体时</w:t>
      </w:r>
      <w:proofErr w:type="gramEnd"/>
      <w:r w:rsidRPr="00615867">
        <w:rPr>
          <w:rFonts w:ascii="宋体" w:hAnsi="宋体" w:cs="仿宋_GB2312" w:hint="eastAsia"/>
          <w:szCs w:val="21"/>
        </w:rPr>
        <w:t>基本相同，不得有开放口和外溢体腔内容物。</w:t>
      </w:r>
    </w:p>
    <w:p w14:paraId="00D81E02"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11.对传染病死者的遗体，进太平间前消毒处理，然后放单独的隔离间，遗体运出后作终末消毒。</w:t>
      </w:r>
    </w:p>
    <w:p w14:paraId="7E03D62A"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12.太平间工作人员应做好个人卫生，防止自身感染，同时不得借工作之便谋取私利。</w:t>
      </w:r>
    </w:p>
    <w:p w14:paraId="743C13E4"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13.太平间设施应实用、便于清洗、隔离和消毒，保持门窗、通风口的防鼠、防疫、防腐设备的良好运行。</w:t>
      </w:r>
    </w:p>
    <w:p w14:paraId="3FD4000C" w14:textId="169D1720" w:rsidR="004E41D4" w:rsidRPr="00615867" w:rsidRDefault="006C0722" w:rsidP="006C0722">
      <w:pPr>
        <w:jc w:val="left"/>
        <w:rPr>
          <w:rFonts w:ascii="宋体" w:hAnsi="宋体" w:cs="仿宋_GB2312"/>
          <w:szCs w:val="21"/>
        </w:rPr>
      </w:pPr>
      <w:r w:rsidRPr="00615867">
        <w:rPr>
          <w:rFonts w:ascii="宋体" w:hAnsi="宋体" w:cs="仿宋_GB2312" w:hint="eastAsia"/>
          <w:szCs w:val="21"/>
        </w:rPr>
        <w:t>三</w:t>
      </w:r>
      <w:r w:rsidR="004E41D4" w:rsidRPr="00615867">
        <w:rPr>
          <w:rFonts w:ascii="宋体" w:hAnsi="宋体" w:cs="仿宋_GB2312" w:hint="eastAsia"/>
          <w:szCs w:val="21"/>
        </w:rPr>
        <w:t>、服务要求</w:t>
      </w:r>
    </w:p>
    <w:p w14:paraId="4312ADB1"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1.派专人到医院太平间，人员不少于4人。人员配置需符合现行国家劳动法等相关条例规定。配合医院相关部门做好死亡病人的交接、登记和转运等工作，协助医院做好无名</w:t>
      </w:r>
      <w:proofErr w:type="gramStart"/>
      <w:r w:rsidRPr="00615867">
        <w:rPr>
          <w:rFonts w:ascii="宋体" w:hAnsi="宋体" w:cs="仿宋_GB2312" w:hint="eastAsia"/>
          <w:szCs w:val="21"/>
        </w:rPr>
        <w:t>尸</w:t>
      </w:r>
      <w:proofErr w:type="gramEnd"/>
      <w:r w:rsidRPr="00615867">
        <w:rPr>
          <w:rFonts w:ascii="宋体" w:hAnsi="宋体" w:cs="仿宋_GB2312" w:hint="eastAsia"/>
          <w:szCs w:val="21"/>
        </w:rPr>
        <w:t>死亡病人的善后工作；</w:t>
      </w:r>
    </w:p>
    <w:p w14:paraId="3E9E3744"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2.太平间必须严格按照上海市</w:t>
      </w:r>
      <w:proofErr w:type="gramStart"/>
      <w:r w:rsidRPr="00615867">
        <w:rPr>
          <w:rFonts w:ascii="宋体" w:hAnsi="宋体" w:cs="仿宋_GB2312" w:hint="eastAsia"/>
          <w:szCs w:val="21"/>
        </w:rPr>
        <w:t>卫健委规定</w:t>
      </w:r>
      <w:proofErr w:type="gramEnd"/>
      <w:r w:rsidRPr="00615867">
        <w:rPr>
          <w:rFonts w:ascii="宋体" w:hAnsi="宋体" w:cs="仿宋_GB2312" w:hint="eastAsia"/>
          <w:szCs w:val="21"/>
        </w:rPr>
        <w:t>的收费标准收费，太平间的服务项目和收费标准挂牌公布，接受监督；</w:t>
      </w:r>
    </w:p>
    <w:p w14:paraId="56BB0EFB"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3.每次转运</w:t>
      </w:r>
      <w:proofErr w:type="gramStart"/>
      <w:r w:rsidRPr="00615867">
        <w:rPr>
          <w:rFonts w:ascii="宋体" w:hAnsi="宋体" w:cs="仿宋_GB2312" w:hint="eastAsia"/>
          <w:szCs w:val="21"/>
        </w:rPr>
        <w:t>完死亡</w:t>
      </w:r>
      <w:proofErr w:type="gramEnd"/>
      <w:r w:rsidRPr="00615867">
        <w:rPr>
          <w:rFonts w:ascii="宋体" w:hAnsi="宋体" w:cs="仿宋_GB2312" w:hint="eastAsia"/>
          <w:szCs w:val="21"/>
        </w:rPr>
        <w:t>病人后，要负责清洗、消毒太平间的室内外卫生，保证能及时为下次服务做好准备；</w:t>
      </w:r>
    </w:p>
    <w:p w14:paraId="613AA6DF"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4.太平间实行24小时服务管理，并负责遗体验收、登记和办理交接手续；</w:t>
      </w:r>
    </w:p>
    <w:p w14:paraId="2220A43C"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5.必须严格遵守医院的各项规章制度，服从医院的管理和监督。做好固定设施的三级保养工作并予以记录，每季度呈报甲方归档；</w:t>
      </w:r>
    </w:p>
    <w:p w14:paraId="594968DD"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6.上岗人员必须统一着装，并在胸口佩戴胸卡或工号，以便接受患者家属和医院各级领导监督；</w:t>
      </w:r>
    </w:p>
    <w:p w14:paraId="7048C2AB"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7.应在服务地点（太平间）醒目处张贴投诉电话，并随时接受上级领导部门的监督和指导；</w:t>
      </w:r>
    </w:p>
    <w:p w14:paraId="326118E7"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8.杜绝遗体发生变质或其他损坏等状况发生。如发生上述情况，应以最快的速度和家属达成一致意见，处理该事宜，不得影响医院正常工作状态。</w:t>
      </w:r>
    </w:p>
    <w:p w14:paraId="52051648"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9.投标人承诺针对现役军人及其法定直系亲属免除其在太平间产生的全部服务费用。</w:t>
      </w:r>
    </w:p>
    <w:p w14:paraId="0662A35F" w14:textId="238CF24E" w:rsidR="004E41D4" w:rsidRPr="00615867" w:rsidRDefault="004E41D4" w:rsidP="006C0722">
      <w:pPr>
        <w:ind w:firstLineChars="200" w:firstLine="420"/>
        <w:jc w:val="left"/>
        <w:rPr>
          <w:rFonts w:ascii="宋体" w:hAnsi="宋体" w:cs="仿宋_GB2312"/>
          <w:szCs w:val="21"/>
        </w:rPr>
      </w:pPr>
      <w:r w:rsidRPr="00615867">
        <w:rPr>
          <w:rFonts w:ascii="宋体" w:hAnsi="宋体" w:cs="仿宋_GB2312" w:hint="eastAsia"/>
          <w:szCs w:val="21"/>
        </w:rPr>
        <w:t>10.应标单位具有过往服务三甲医院类似项目业绩（附医院项目合同）。</w:t>
      </w:r>
    </w:p>
    <w:p w14:paraId="11223574" w14:textId="6879E6BF" w:rsidR="004E41D4" w:rsidRPr="00615867" w:rsidRDefault="006C0722" w:rsidP="006C0722">
      <w:pPr>
        <w:jc w:val="left"/>
        <w:rPr>
          <w:rFonts w:ascii="宋体" w:hAnsi="宋体" w:cs="仿宋_GB2312"/>
          <w:szCs w:val="21"/>
        </w:rPr>
      </w:pPr>
      <w:r w:rsidRPr="00615867">
        <w:rPr>
          <w:rFonts w:ascii="宋体" w:hAnsi="宋体" w:cs="仿宋_GB2312" w:hint="eastAsia"/>
          <w:szCs w:val="21"/>
        </w:rPr>
        <w:t>四</w:t>
      </w:r>
      <w:r w:rsidR="004E41D4" w:rsidRPr="00615867">
        <w:rPr>
          <w:rFonts w:ascii="宋体" w:hAnsi="宋体" w:cs="仿宋_GB2312" w:hint="eastAsia"/>
          <w:szCs w:val="21"/>
        </w:rPr>
        <w:t>、管理要求</w:t>
      </w:r>
    </w:p>
    <w:p w14:paraId="6869509F"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1.严格遵守《上海市殡葬管理条例》及院方的规章制度，做好太平间的保洁和消毒工作，不准占用门外大厅，通道等公共区域操办丧事活动。严谨在太平间焚烧纸钱。发生责任性事故者，成交单位限期整改；</w:t>
      </w:r>
    </w:p>
    <w:p w14:paraId="2B46C76B"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2.成交单位管理期间不能出现乱收费、强制收费等现象，医院收到死者亲属有关服务质量、收费事项及违规行为等投诉的，成交单位承担全部责任，医院不定期对服务单位进行考核，考核不合格的，立即终止合同；每季度医院与成交单位约谈一次，做好相应登记。</w:t>
      </w:r>
    </w:p>
    <w:p w14:paraId="555D1DAD"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3.遗体存放时间执行民政局的相关规定，特殊情况要及时向医疗部门汇报；</w:t>
      </w:r>
    </w:p>
    <w:p w14:paraId="70484C76"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lastRenderedPageBreak/>
        <w:t>4.成交单位有责任协助医院解决与遗体有关的医疗纠纷；</w:t>
      </w:r>
    </w:p>
    <w:p w14:paraId="20AA4A2C"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5.医院管理人员定期或不定期对太平间卫生工作进行检查；</w:t>
      </w:r>
    </w:p>
    <w:p w14:paraId="3FEC44D7"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6.成交单位不得擅自改变医院现有太平间房屋及管线结构，负责保护好太平间的设施，损害设施按照原价赔偿；</w:t>
      </w:r>
    </w:p>
    <w:p w14:paraId="6619B130"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7.医院</w:t>
      </w:r>
      <w:proofErr w:type="gramStart"/>
      <w:r w:rsidRPr="00615867">
        <w:rPr>
          <w:rFonts w:ascii="宋体" w:hAnsi="宋体" w:cs="仿宋_GB2312" w:hint="eastAsia"/>
          <w:szCs w:val="21"/>
        </w:rPr>
        <w:t>提供尸柜等</w:t>
      </w:r>
      <w:proofErr w:type="gramEnd"/>
      <w:r w:rsidRPr="00615867">
        <w:rPr>
          <w:rFonts w:ascii="宋体" w:hAnsi="宋体" w:cs="仿宋_GB2312" w:hint="eastAsia"/>
          <w:szCs w:val="21"/>
        </w:rPr>
        <w:t>殡仪相关设备，合同期内若设备更新</w:t>
      </w:r>
      <w:proofErr w:type="gramStart"/>
      <w:r w:rsidRPr="00615867">
        <w:rPr>
          <w:rFonts w:ascii="宋体" w:hAnsi="宋体" w:cs="仿宋_GB2312" w:hint="eastAsia"/>
          <w:szCs w:val="21"/>
        </w:rPr>
        <w:t>由成交</w:t>
      </w:r>
      <w:proofErr w:type="gramEnd"/>
      <w:r w:rsidRPr="00615867">
        <w:rPr>
          <w:rFonts w:ascii="宋体" w:hAnsi="宋体" w:cs="仿宋_GB2312" w:hint="eastAsia"/>
          <w:szCs w:val="21"/>
        </w:rPr>
        <w:t>单位进行投放；太平间装修改造由服务单位与院方协商并承担部分费用；</w:t>
      </w:r>
    </w:p>
    <w:p w14:paraId="02AF6A6A"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8.成交单位不得对外泄露死者信息；</w:t>
      </w:r>
    </w:p>
    <w:p w14:paraId="1E920E2C"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9.未经医院同意参与不得擅自将所承包的场地或项目转包给其他个人或公司。</w:t>
      </w:r>
    </w:p>
    <w:p w14:paraId="64366129" w14:textId="5DC316CF" w:rsidR="004E41D4" w:rsidRPr="00615867" w:rsidRDefault="006C0722" w:rsidP="006C0722">
      <w:pPr>
        <w:jc w:val="left"/>
        <w:rPr>
          <w:rFonts w:ascii="宋体" w:hAnsi="宋体" w:cs="仿宋_GB2312"/>
          <w:szCs w:val="21"/>
        </w:rPr>
      </w:pPr>
      <w:r w:rsidRPr="00615867">
        <w:rPr>
          <w:rFonts w:ascii="宋体" w:hAnsi="宋体" w:cs="仿宋_GB2312" w:hint="eastAsia"/>
          <w:szCs w:val="21"/>
        </w:rPr>
        <w:t>五</w:t>
      </w:r>
      <w:r w:rsidR="004E41D4" w:rsidRPr="00615867">
        <w:rPr>
          <w:rFonts w:ascii="宋体" w:hAnsi="宋体" w:cs="仿宋_GB2312" w:hint="eastAsia"/>
          <w:szCs w:val="21"/>
        </w:rPr>
        <w:t>、突发事件处理</w:t>
      </w:r>
    </w:p>
    <w:p w14:paraId="153A5510"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1.若冷藏设备出现故障，应及时将遗体或医疗废弃物转存至其他制冷正常的冷藏设备中，并及时通知维修部门对故障设备进行维修。</w:t>
      </w:r>
    </w:p>
    <w:p w14:paraId="79DE0141"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2.若出现冷藏设备数量不足时，应</w:t>
      </w:r>
      <w:proofErr w:type="gramStart"/>
      <w:r w:rsidRPr="00615867">
        <w:rPr>
          <w:rFonts w:ascii="宋体" w:hAnsi="宋体" w:cs="仿宋_GB2312" w:hint="eastAsia"/>
          <w:szCs w:val="21"/>
        </w:rPr>
        <w:t>做好丧属工作</w:t>
      </w:r>
      <w:proofErr w:type="gramEnd"/>
      <w:r w:rsidRPr="00615867">
        <w:rPr>
          <w:rFonts w:ascii="宋体" w:hAnsi="宋体" w:cs="仿宋_GB2312" w:hint="eastAsia"/>
          <w:szCs w:val="21"/>
        </w:rPr>
        <w:t>，在征的</w:t>
      </w:r>
      <w:proofErr w:type="gramStart"/>
      <w:r w:rsidRPr="00615867">
        <w:rPr>
          <w:rFonts w:ascii="宋体" w:hAnsi="宋体" w:cs="仿宋_GB2312" w:hint="eastAsia"/>
          <w:szCs w:val="21"/>
        </w:rPr>
        <w:t>丧属同意</w:t>
      </w:r>
      <w:proofErr w:type="gramEnd"/>
      <w:r w:rsidRPr="00615867">
        <w:rPr>
          <w:rFonts w:ascii="宋体" w:hAnsi="宋体" w:cs="仿宋_GB2312" w:hint="eastAsia"/>
          <w:szCs w:val="21"/>
        </w:rPr>
        <w:t>后将遗体转至殡仪馆冷藏，</w:t>
      </w:r>
      <w:proofErr w:type="gramStart"/>
      <w:r w:rsidRPr="00615867">
        <w:rPr>
          <w:rFonts w:ascii="宋体" w:hAnsi="宋体" w:cs="仿宋_GB2312" w:hint="eastAsia"/>
          <w:szCs w:val="21"/>
        </w:rPr>
        <w:t>若丧属</w:t>
      </w:r>
      <w:proofErr w:type="gramEnd"/>
      <w:r w:rsidRPr="00615867">
        <w:rPr>
          <w:rFonts w:ascii="宋体" w:hAnsi="宋体" w:cs="仿宋_GB2312" w:hint="eastAsia"/>
          <w:szCs w:val="21"/>
        </w:rPr>
        <w:t>不同意，需立即联系公司总部调运备用冷藏设备进行应急。</w:t>
      </w:r>
    </w:p>
    <w:p w14:paraId="54E30E87"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3.如发生遗体被盗时，先保护现场，立即上报保安部门和行政总值班。</w:t>
      </w:r>
    </w:p>
    <w:p w14:paraId="25B12AE2"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4.如发生火灾或水灾时，先组织人员将遗体转移至安全区域，然后</w:t>
      </w:r>
      <w:proofErr w:type="gramStart"/>
      <w:r w:rsidRPr="00615867">
        <w:rPr>
          <w:rFonts w:ascii="宋体" w:hAnsi="宋体" w:cs="仿宋_GB2312" w:hint="eastAsia"/>
          <w:szCs w:val="21"/>
        </w:rPr>
        <w:t>跟丧属做好</w:t>
      </w:r>
      <w:proofErr w:type="gramEnd"/>
      <w:r w:rsidRPr="00615867">
        <w:rPr>
          <w:rFonts w:ascii="宋体" w:hAnsi="宋体" w:cs="仿宋_GB2312" w:hint="eastAsia"/>
          <w:szCs w:val="21"/>
        </w:rPr>
        <w:t>沟通工作，将遗体转至殡仪馆冷藏。</w:t>
      </w:r>
    </w:p>
    <w:p w14:paraId="18C6F1C7" w14:textId="3EE7EFEF" w:rsidR="004E41D4" w:rsidRPr="00615867" w:rsidRDefault="006C0722" w:rsidP="006C0722">
      <w:pPr>
        <w:jc w:val="left"/>
        <w:rPr>
          <w:rFonts w:ascii="宋体" w:hAnsi="宋体" w:cs="仿宋_GB2312"/>
          <w:szCs w:val="21"/>
        </w:rPr>
      </w:pPr>
      <w:r w:rsidRPr="00615867">
        <w:rPr>
          <w:rFonts w:ascii="宋体" w:hAnsi="宋体" w:cs="仿宋_GB2312" w:hint="eastAsia"/>
          <w:szCs w:val="21"/>
        </w:rPr>
        <w:t>六</w:t>
      </w:r>
      <w:r w:rsidR="004E41D4" w:rsidRPr="00615867">
        <w:rPr>
          <w:rFonts w:ascii="宋体" w:hAnsi="宋体" w:cs="仿宋_GB2312" w:hint="eastAsia"/>
          <w:szCs w:val="21"/>
        </w:rPr>
        <w:t>、冷藏设备管理要求</w:t>
      </w:r>
    </w:p>
    <w:p w14:paraId="23361252"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（一）遗体冷藏设备的用途及要求</w:t>
      </w:r>
    </w:p>
    <w:p w14:paraId="6C69A203"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1.遗体冷藏设备只能存放遗体或产科引产、分娩所致的死胎、胎盘组织、外科手术所致的残肢等医疗废弃物，除此之外不得存放其他任何物品。</w:t>
      </w:r>
    </w:p>
    <w:p w14:paraId="2B793F35"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2.存放遗体的冷藏设备应和存放上述医疗废弃物的冷藏设备区别，不得在同一冷藏设备中进行混存。</w:t>
      </w:r>
    </w:p>
    <w:p w14:paraId="657AA04E"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3.遗体冷藏设备应放在干燥、通风、避免阳光直射、远离热源之处电源线路与插座应专线专用。</w:t>
      </w:r>
    </w:p>
    <w:p w14:paraId="2C64B830"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4.遗体冷藏设备应带有温度检测设施和功能，无自带温度检测功能的应放置温度计，温度的取值范围根据环境温度和遗体的具体情况决定。</w:t>
      </w:r>
    </w:p>
    <w:p w14:paraId="2EFAD9D6"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（二）遗体冷藏设备的使用要求</w:t>
      </w:r>
    </w:p>
    <w:p w14:paraId="6883BCC2"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1.对遗体或医疗废弃物进行冷藏前，应对冷藏设备进行试运行，确定制冷正常后方能存入。</w:t>
      </w:r>
    </w:p>
    <w:p w14:paraId="20ED4C66"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2.对患传染性疾病死亡的遗体、有肝腹水的遗体、已出现腐败现象的遗体，受冷藏防腐肌理的限制，无法保证病原的不扩散和遗体不出现腐败。因此不得使用冷藏设备冷藏上述遗体。</w:t>
      </w:r>
    </w:p>
    <w:p w14:paraId="4A98AA70"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3.每天应对</w:t>
      </w:r>
      <w:proofErr w:type="gramStart"/>
      <w:r w:rsidRPr="00615867">
        <w:rPr>
          <w:rFonts w:ascii="宋体" w:hAnsi="宋体" w:cs="仿宋_GB2312" w:hint="eastAsia"/>
          <w:szCs w:val="21"/>
        </w:rPr>
        <w:t>冰棺运行</w:t>
      </w:r>
      <w:proofErr w:type="gramEnd"/>
      <w:r w:rsidRPr="00615867">
        <w:rPr>
          <w:rFonts w:ascii="宋体" w:hAnsi="宋体" w:cs="仿宋_GB2312" w:hint="eastAsia"/>
          <w:szCs w:val="21"/>
        </w:rPr>
        <w:t>情况和遗体保存情况进行4-6次以上的检查，并做好相应的记录。</w:t>
      </w:r>
    </w:p>
    <w:p w14:paraId="5DCF6C2B"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4.在遗体移出后或医疗废弃物处理后，应及时对冷藏设备进行消毒和做好清洁卫生，防止病源扩散。</w:t>
      </w:r>
    </w:p>
    <w:p w14:paraId="79759385"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5.做好待用冷藏设备的日常清洁和维护工作，保证冷藏设备的性能正常。</w:t>
      </w:r>
    </w:p>
    <w:p w14:paraId="2EA956B8"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（三）应急措施</w:t>
      </w:r>
    </w:p>
    <w:p w14:paraId="31709EFF"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1.若冷藏设备出现故障、应及时将遗体或医疗废弃物转存至其他制冷正常德冷藏设备中，并及时通知维修部门对故障设备进行维修。</w:t>
      </w:r>
    </w:p>
    <w:p w14:paraId="4890616C" w14:textId="77777777" w:rsidR="004E41D4" w:rsidRPr="00615867" w:rsidRDefault="004E41D4" w:rsidP="00930272">
      <w:pPr>
        <w:ind w:firstLineChars="200" w:firstLine="420"/>
        <w:jc w:val="left"/>
        <w:rPr>
          <w:rFonts w:ascii="宋体" w:hAnsi="宋体" w:cs="仿宋_GB2312"/>
          <w:szCs w:val="21"/>
        </w:rPr>
      </w:pPr>
      <w:r w:rsidRPr="00615867">
        <w:rPr>
          <w:rFonts w:ascii="宋体" w:hAnsi="宋体" w:cs="仿宋_GB2312" w:hint="eastAsia"/>
          <w:szCs w:val="21"/>
        </w:rPr>
        <w:t>2.若出现冷藏设备数量不足时，应</w:t>
      </w:r>
      <w:proofErr w:type="gramStart"/>
      <w:r w:rsidRPr="00615867">
        <w:rPr>
          <w:rFonts w:ascii="宋体" w:hAnsi="宋体" w:cs="仿宋_GB2312" w:hint="eastAsia"/>
          <w:szCs w:val="21"/>
        </w:rPr>
        <w:t>做好丧属工作</w:t>
      </w:r>
      <w:proofErr w:type="gramEnd"/>
      <w:r w:rsidRPr="00615867">
        <w:rPr>
          <w:rFonts w:ascii="宋体" w:hAnsi="宋体" w:cs="仿宋_GB2312" w:hint="eastAsia"/>
          <w:szCs w:val="21"/>
        </w:rPr>
        <w:t>。在征得</w:t>
      </w:r>
      <w:proofErr w:type="gramStart"/>
      <w:r w:rsidRPr="00615867">
        <w:rPr>
          <w:rFonts w:ascii="宋体" w:hAnsi="宋体" w:cs="仿宋_GB2312" w:hint="eastAsia"/>
          <w:szCs w:val="21"/>
        </w:rPr>
        <w:t>丧属同意</w:t>
      </w:r>
      <w:proofErr w:type="gramEnd"/>
      <w:r w:rsidRPr="00615867">
        <w:rPr>
          <w:rFonts w:ascii="宋体" w:hAnsi="宋体" w:cs="仿宋_GB2312" w:hint="eastAsia"/>
          <w:szCs w:val="21"/>
        </w:rPr>
        <w:t>后，将遗体转至殡仪馆冷藏，</w:t>
      </w:r>
      <w:proofErr w:type="gramStart"/>
      <w:r w:rsidRPr="00615867">
        <w:rPr>
          <w:rFonts w:ascii="宋体" w:hAnsi="宋体" w:cs="仿宋_GB2312" w:hint="eastAsia"/>
          <w:szCs w:val="21"/>
        </w:rPr>
        <w:t>若丧属</w:t>
      </w:r>
      <w:proofErr w:type="gramEnd"/>
      <w:r w:rsidRPr="00615867">
        <w:rPr>
          <w:rFonts w:ascii="宋体" w:hAnsi="宋体" w:cs="仿宋_GB2312" w:hint="eastAsia"/>
          <w:szCs w:val="21"/>
        </w:rPr>
        <w:t>不同意，需立即联系公司总部调运备用冷藏设备进行应急。</w:t>
      </w:r>
    </w:p>
    <w:p w14:paraId="65F63C55" w14:textId="77777777" w:rsidR="004E41D4" w:rsidRPr="00615867" w:rsidRDefault="004E41D4" w:rsidP="00930272">
      <w:pPr>
        <w:ind w:firstLineChars="200" w:firstLine="420"/>
        <w:jc w:val="left"/>
        <w:rPr>
          <w:rFonts w:ascii="宋体" w:hAnsi="宋体" w:cs="仿宋_GB2312"/>
          <w:szCs w:val="21"/>
        </w:rPr>
      </w:pPr>
    </w:p>
    <w:p w14:paraId="0070B9B7" w14:textId="77777777" w:rsidR="004E41D4" w:rsidRPr="00615867" w:rsidRDefault="004E41D4" w:rsidP="006C0722">
      <w:pPr>
        <w:jc w:val="left"/>
        <w:rPr>
          <w:rFonts w:ascii="宋体" w:hAnsi="宋体" w:cs="仿宋_GB2312"/>
          <w:szCs w:val="21"/>
        </w:rPr>
      </w:pPr>
    </w:p>
    <w:sectPr w:rsidR="004E41D4" w:rsidRPr="00615867" w:rsidSect="00B8349A">
      <w:pgSz w:w="11906" w:h="16838"/>
      <w:pgMar w:top="1276"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8B17" w14:textId="77777777" w:rsidR="00E2647B" w:rsidRDefault="00E2647B" w:rsidP="008E66F8">
      <w:r>
        <w:separator/>
      </w:r>
    </w:p>
  </w:endnote>
  <w:endnote w:type="continuationSeparator" w:id="0">
    <w:p w14:paraId="038D1541" w14:textId="77777777" w:rsidR="00E2647B" w:rsidRDefault="00E2647B" w:rsidP="008E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B009" w14:textId="77777777" w:rsidR="00E2647B" w:rsidRDefault="00E2647B" w:rsidP="008E66F8">
      <w:r>
        <w:separator/>
      </w:r>
    </w:p>
  </w:footnote>
  <w:footnote w:type="continuationSeparator" w:id="0">
    <w:p w14:paraId="3FD2797F" w14:textId="77777777" w:rsidR="00E2647B" w:rsidRDefault="00E2647B" w:rsidP="008E6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B569F8"/>
    <w:multiLevelType w:val="singleLevel"/>
    <w:tmpl w:val="A6B569F8"/>
    <w:lvl w:ilvl="0">
      <w:start w:val="1"/>
      <w:numFmt w:val="decimal"/>
      <w:lvlText w:val="%1."/>
      <w:lvlJc w:val="left"/>
      <w:pPr>
        <w:tabs>
          <w:tab w:val="left" w:pos="312"/>
        </w:tabs>
        <w:ind w:left="630"/>
      </w:pPr>
    </w:lvl>
  </w:abstractNum>
  <w:abstractNum w:abstractNumId="1" w15:restartNumberingAfterBreak="0">
    <w:nsid w:val="B1A49D90"/>
    <w:multiLevelType w:val="singleLevel"/>
    <w:tmpl w:val="B1A49D90"/>
    <w:lvl w:ilvl="0">
      <w:start w:val="1"/>
      <w:numFmt w:val="chineseCounting"/>
      <w:suff w:val="nothing"/>
      <w:lvlText w:val="%1、"/>
      <w:lvlJc w:val="left"/>
      <w:pPr>
        <w:ind w:left="-420"/>
      </w:pPr>
      <w:rPr>
        <w:rFonts w:hint="eastAsia"/>
      </w:rPr>
    </w:lvl>
  </w:abstractNum>
  <w:abstractNum w:abstractNumId="2" w15:restartNumberingAfterBreak="0">
    <w:nsid w:val="C3320036"/>
    <w:multiLevelType w:val="singleLevel"/>
    <w:tmpl w:val="C3320036"/>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349A"/>
    <w:rsid w:val="FC092ABC"/>
    <w:rsid w:val="0007024B"/>
    <w:rsid w:val="000763C1"/>
    <w:rsid w:val="00095F09"/>
    <w:rsid w:val="0011589B"/>
    <w:rsid w:val="001E3082"/>
    <w:rsid w:val="00305609"/>
    <w:rsid w:val="004B1C6F"/>
    <w:rsid w:val="004E41D4"/>
    <w:rsid w:val="00615867"/>
    <w:rsid w:val="006C0722"/>
    <w:rsid w:val="00804F2E"/>
    <w:rsid w:val="00812A75"/>
    <w:rsid w:val="008E66F8"/>
    <w:rsid w:val="009169CF"/>
    <w:rsid w:val="00930272"/>
    <w:rsid w:val="00A179D4"/>
    <w:rsid w:val="00B8349A"/>
    <w:rsid w:val="00BA7D00"/>
    <w:rsid w:val="00BB3821"/>
    <w:rsid w:val="00BE4515"/>
    <w:rsid w:val="00E2647B"/>
    <w:rsid w:val="00E321F5"/>
    <w:rsid w:val="17A03B87"/>
    <w:rsid w:val="1DEE14A3"/>
    <w:rsid w:val="25A43175"/>
    <w:rsid w:val="3BFB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28EF"/>
  <w15:docId w15:val="{A0D6A052-4485-4B5B-9ED9-E99E176F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4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8349A"/>
    <w:pPr>
      <w:tabs>
        <w:tab w:val="center" w:pos="4153"/>
        <w:tab w:val="right" w:pos="8306"/>
      </w:tabs>
      <w:snapToGrid w:val="0"/>
      <w:jc w:val="left"/>
    </w:pPr>
    <w:rPr>
      <w:sz w:val="18"/>
      <w:szCs w:val="18"/>
    </w:rPr>
  </w:style>
  <w:style w:type="paragraph" w:styleId="a5">
    <w:name w:val="header"/>
    <w:basedOn w:val="a"/>
    <w:link w:val="a6"/>
    <w:uiPriority w:val="99"/>
    <w:unhideWhenUsed/>
    <w:qFormat/>
    <w:rsid w:val="00B8349A"/>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B83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B8349A"/>
    <w:rPr>
      <w:rFonts w:ascii="Times New Roman" w:eastAsia="宋体" w:hAnsi="Times New Roman" w:cs="Times New Roman"/>
      <w:sz w:val="18"/>
      <w:szCs w:val="18"/>
    </w:rPr>
  </w:style>
  <w:style w:type="character" w:customStyle="1" w:styleId="a4">
    <w:name w:val="页脚 字符"/>
    <w:basedOn w:val="a0"/>
    <w:link w:val="a3"/>
    <w:uiPriority w:val="99"/>
    <w:semiHidden/>
    <w:qFormat/>
    <w:rsid w:val="00B8349A"/>
    <w:rPr>
      <w:rFonts w:ascii="Times New Roman" w:eastAsia="宋体" w:hAnsi="Times New Roman" w:cs="Times New Roman"/>
      <w:sz w:val="18"/>
      <w:szCs w:val="18"/>
    </w:rPr>
  </w:style>
  <w:style w:type="paragraph" w:customStyle="1" w:styleId="1">
    <w:name w:val="列出段落1"/>
    <w:basedOn w:val="a"/>
    <w:uiPriority w:val="34"/>
    <w:qFormat/>
    <w:rsid w:val="00B8349A"/>
    <w:pPr>
      <w:ind w:firstLineChars="200" w:firstLine="420"/>
    </w:pPr>
  </w:style>
  <w:style w:type="character" w:customStyle="1" w:styleId="font31">
    <w:name w:val="font31"/>
    <w:qFormat/>
    <w:rsid w:val="00B8349A"/>
    <w:rPr>
      <w:rFonts w:ascii="宋体" w:eastAsia="宋体" w:hAnsi="宋体" w:cs="宋体" w:hint="eastAsia"/>
      <w:color w:val="FF0000"/>
      <w:sz w:val="20"/>
      <w:szCs w:val="20"/>
      <w:u w:val="none"/>
    </w:rPr>
  </w:style>
  <w:style w:type="paragraph" w:styleId="a8">
    <w:name w:val="List Paragraph"/>
    <w:basedOn w:val="a"/>
    <w:uiPriority w:val="34"/>
    <w:qFormat/>
    <w:rsid w:val="004E41D4"/>
    <w:pPr>
      <w:ind w:firstLineChars="200" w:firstLine="420"/>
    </w:pPr>
    <w:rPr>
      <w:rFonts w:asciiTheme="minorHAnsi" w:eastAsiaTheme="minorEastAsia" w:hAnsiTheme="minorHAnsi" w:cstheme="minorBidi"/>
      <w:szCs w:val="20"/>
    </w:rPr>
  </w:style>
  <w:style w:type="paragraph" w:customStyle="1" w:styleId="Default">
    <w:name w:val="Default"/>
    <w:qFormat/>
    <w:rsid w:val="004E41D4"/>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6</Pages>
  <Words>999</Words>
  <Characters>5698</Characters>
  <Application>Microsoft Office Word</Application>
  <DocSecurity>0</DocSecurity>
  <Lines>47</Lines>
  <Paragraphs>13</Paragraphs>
  <ScaleCrop>false</ScaleCrop>
  <Company>SAIC</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dcterms:created xsi:type="dcterms:W3CDTF">2016-03-01T22:36:00Z</dcterms:created>
  <dcterms:modified xsi:type="dcterms:W3CDTF">2022-02-08T06:55:00Z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C53937F413414B3C87F60807C51038D5</vt:lpwstr>
  </property>
</Properties>
</file>