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78" w:rsidRPr="000C2C30" w:rsidRDefault="00226778" w:rsidP="00226778">
      <w:pPr>
        <w:jc w:val="center"/>
        <w:rPr>
          <w:b/>
          <w:sz w:val="30"/>
          <w:szCs w:val="30"/>
        </w:rPr>
      </w:pPr>
      <w:r w:rsidRPr="000C2C30">
        <w:rPr>
          <w:rFonts w:hint="eastAsia"/>
          <w:b/>
          <w:sz w:val="30"/>
          <w:szCs w:val="30"/>
        </w:rPr>
        <w:t>医疗设备质量技术标准附页</w:t>
      </w:r>
    </w:p>
    <w:tbl>
      <w:tblPr>
        <w:tblStyle w:val="a3"/>
        <w:tblW w:w="10916" w:type="dxa"/>
        <w:tblInd w:w="-1168" w:type="dxa"/>
        <w:tblLook w:val="04A0"/>
      </w:tblPr>
      <w:tblGrid>
        <w:gridCol w:w="567"/>
        <w:gridCol w:w="1435"/>
        <w:gridCol w:w="2156"/>
        <w:gridCol w:w="6758"/>
      </w:tblGrid>
      <w:tr w:rsidR="00226778" w:rsidTr="006853BD">
        <w:trPr>
          <w:trHeight w:val="496"/>
        </w:trPr>
        <w:tc>
          <w:tcPr>
            <w:tcW w:w="567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hint="eastAsia"/>
                <w:b/>
              </w:rPr>
              <w:t>序号</w:t>
            </w:r>
          </w:p>
        </w:tc>
        <w:tc>
          <w:tcPr>
            <w:tcW w:w="1435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需求部门</w:t>
            </w:r>
          </w:p>
        </w:tc>
        <w:tc>
          <w:tcPr>
            <w:tcW w:w="2156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hint="eastAsia"/>
                <w:b/>
              </w:rPr>
              <w:t>物资名称</w:t>
            </w:r>
          </w:p>
        </w:tc>
        <w:tc>
          <w:tcPr>
            <w:tcW w:w="6758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质量技术标准</w:t>
            </w:r>
          </w:p>
        </w:tc>
      </w:tr>
      <w:tr w:rsidR="00CA0CAE" w:rsidTr="00B163E8">
        <w:trPr>
          <w:trHeight w:val="6671"/>
        </w:trPr>
        <w:tc>
          <w:tcPr>
            <w:tcW w:w="567" w:type="dxa"/>
            <w:vAlign w:val="center"/>
          </w:tcPr>
          <w:p w:rsidR="00CA0CAE" w:rsidRDefault="00BC284C" w:rsidP="00CA0CAE">
            <w:pPr>
              <w:spacing w:line="3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5" w:type="dxa"/>
            <w:vAlign w:val="center"/>
          </w:tcPr>
          <w:p w:rsidR="00CA0CAE" w:rsidRDefault="00BC284C" w:rsidP="00CA0CAE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全院</w:t>
            </w:r>
          </w:p>
        </w:tc>
        <w:tc>
          <w:tcPr>
            <w:tcW w:w="2156" w:type="dxa"/>
            <w:vAlign w:val="center"/>
          </w:tcPr>
          <w:p w:rsidR="00CA0CAE" w:rsidRDefault="00BC284C" w:rsidP="00CA0CAE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心电图机</w:t>
            </w:r>
          </w:p>
        </w:tc>
        <w:tc>
          <w:tcPr>
            <w:tcW w:w="6758" w:type="dxa"/>
            <w:vAlign w:val="center"/>
          </w:tcPr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一、设备参数（输入电路）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1.1 心电输入：  12导联同步采集，10电极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1.2 导联选择： 自动或手动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1.3 输入方式：  </w:t>
            </w:r>
            <w:proofErr w:type="gramStart"/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浮地输入</w:t>
            </w:r>
            <w:proofErr w:type="gramEnd"/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1.4 输入保护：  </w:t>
            </w:r>
            <w:proofErr w:type="gramStart"/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标配导联</w:t>
            </w:r>
            <w:proofErr w:type="gramEnd"/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线内附除颤保护电路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1.5 采样率： ≥ 8000 Hz/8Ch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1.6 模数转换精度  ≤1.25 μV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1.7 输入阻抗： ≥50MΩ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1.8 耐极化电压： ≥±550mV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1.9 共模抑制比： ≥105dB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1.10 频率响应： 0.05Hz-150Hz（+0.4/-3 dB）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1.11 标准灵敏度： 10mm/mV, 误差≤±2%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1.12 时间常数： ≥3.2 秒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1.13 滤波器：  低通滤波、肌电滤波、交流滤波、基线抑制滤波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1.14 低通滤波   至少包含75Hz, 100Hz, 150Hz 三档可选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1.15 肌电滤波  至少包含25Hz/35Hz 二档可选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1.16 交流滤波  至少包含50Hz 或 60Hz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1.17 基线抑制  至少包含强/弱 二档可选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1.18 增益/灵敏度选择： 至少包含 5，10，20mm/mV，手动或自动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1.19 不正常状态检测：  电极脱落报警，高频噪声过高报警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1.20 电极脱落： 显示屏能显示脱落部位                                                                                                                                                                                   二、设备参数（显示和记录）                                                                                                                                                                                        2.1 显示方式：  ≥4.8"显示屏显示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2.2 显示分辨率： ≥320x240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2.3 显示导联数： 同屏 12 导联，≥2.8s </w:t>
            </w:r>
          </w:p>
          <w:p w:rsidR="00BC284C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2.4 显示内容： 程序型号、版本、日期和时间、走纸速度、灵敏度、导联名称、滤波器、患者信息（ID 号码、年龄、性别）、计时标记、电极松脱、噪音等。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2.5 记录器：内置高分辨率热线阵打印。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2.6 记录纸宽度：63mm 卷纸 2.7 记录道数：1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2.8 走纸速度：25，50mm/s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2.9 无纸检出：记录纸用完后自动停止</w:t>
            </w:r>
            <w:proofErr w:type="gramStart"/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走纸并报警</w:t>
            </w:r>
            <w:proofErr w:type="gramEnd"/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2.10 打印数据： 程序型号、版本、日期和时间、走纸速度、灵敏度、导联名称、滤波器、患者信息（ID 号码、年龄、性别）、计时标记、电极松脱、噪音、计时标记、心电波形、分析报告等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2.11 操作模式：  可自动或手动。自动操作时支持实时或回顾记录，具备自动检测并延长记录心律失常波形，且支持全自动开始记录，记录波形 10-24 秒可调。                                                                     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2.12 节律记录模式                                                                                                                                                                                           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2.13 复制记录模式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2.14 测量分析：自动测量分析算法，符合 IEC-60601-2-51 性能要求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2.15 自动测量参数：包括心率、PR 间期、QT/</w:t>
            </w:r>
            <w:proofErr w:type="spellStart"/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QTc</w:t>
            </w:r>
            <w:proofErr w:type="spellEnd"/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、P/QRS/T 电轴、RV5/SV1 </w:t>
            </w: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lastRenderedPageBreak/>
              <w:t xml:space="preserve">电压等值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2.16 自动分析结果：5大类判断结论，241种分析结论建议，数字编码便于快速查找。分析结果支持中文或英文切换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2.17 其它输出接口：SD，USB，LAN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2.18 存储和传输：可内置多份心电图，支持 SD 卡存储扩展   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2.19 提示音：QRS 同步或</w:t>
            </w:r>
            <w:proofErr w:type="gramStart"/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热笔拟笔</w:t>
            </w:r>
            <w:proofErr w:type="gramEnd"/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音                   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2.20 输入键：键位支持直接输入患者 ID 号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2.21 心律失常检测：具备心律失常检测并自动延长记录的功能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2.22 至少包含3种以上</w:t>
            </w:r>
            <w:proofErr w:type="spellStart"/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QTc</w:t>
            </w:r>
            <w:proofErr w:type="spellEnd"/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算法可选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2.23 重量： ≤1.7Kg （不含电池）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2.24 安全性： 电击防护类型: I 类 CF 型。 </w:t>
            </w:r>
          </w:p>
          <w:p w:rsidR="00BC284C" w:rsidRPr="00072264" w:rsidRDefault="00BC284C" w:rsidP="00BC284C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2.25 交流： 100-240±10% </w:t>
            </w:r>
          </w:p>
          <w:p w:rsidR="00CE489A" w:rsidRPr="00BC284C" w:rsidRDefault="00BC284C" w:rsidP="00BC284C">
            <w:pPr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7226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2.26 直流： 长效可充电电池，充满电可连续打印工作 120 分钟以上。</w:t>
            </w:r>
          </w:p>
        </w:tc>
      </w:tr>
    </w:tbl>
    <w:p w:rsidR="00BB4B9E" w:rsidRPr="00B163E8" w:rsidRDefault="00BB4B9E"/>
    <w:sectPr w:rsidR="00BB4B9E" w:rsidRPr="00B163E8" w:rsidSect="00BB4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B33" w:rsidRDefault="00675B33" w:rsidP="00193DE0">
      <w:pPr>
        <w:spacing w:line="240" w:lineRule="auto"/>
      </w:pPr>
      <w:r>
        <w:separator/>
      </w:r>
    </w:p>
  </w:endnote>
  <w:endnote w:type="continuationSeparator" w:id="0">
    <w:p w:rsidR="00675B33" w:rsidRDefault="00675B33" w:rsidP="00193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B33" w:rsidRDefault="00675B33" w:rsidP="00193DE0">
      <w:pPr>
        <w:spacing w:line="240" w:lineRule="auto"/>
      </w:pPr>
      <w:r>
        <w:separator/>
      </w:r>
    </w:p>
  </w:footnote>
  <w:footnote w:type="continuationSeparator" w:id="0">
    <w:p w:rsidR="00675B33" w:rsidRDefault="00675B33" w:rsidP="00193D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73E53"/>
    <w:multiLevelType w:val="hybridMultilevel"/>
    <w:tmpl w:val="6744FB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D36DB6"/>
    <w:multiLevelType w:val="hybridMultilevel"/>
    <w:tmpl w:val="4ADEB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72122A"/>
    <w:multiLevelType w:val="hybridMultilevel"/>
    <w:tmpl w:val="2D2C3AC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C012DA"/>
    <w:multiLevelType w:val="hybridMultilevel"/>
    <w:tmpl w:val="D7DCD2AC"/>
    <w:lvl w:ilvl="0" w:tplc="4C76A27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D1DD5"/>
    <w:multiLevelType w:val="hybridMultilevel"/>
    <w:tmpl w:val="7E3663AC"/>
    <w:lvl w:ilvl="0" w:tplc="5C90802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1D2ACB"/>
    <w:multiLevelType w:val="hybridMultilevel"/>
    <w:tmpl w:val="AFE20C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E9E53C0"/>
    <w:multiLevelType w:val="hybridMultilevel"/>
    <w:tmpl w:val="F9DACA18"/>
    <w:lvl w:ilvl="0" w:tplc="B71C35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778"/>
    <w:rsid w:val="00065336"/>
    <w:rsid w:val="000C7C60"/>
    <w:rsid w:val="00122810"/>
    <w:rsid w:val="00135715"/>
    <w:rsid w:val="00142D34"/>
    <w:rsid w:val="00150985"/>
    <w:rsid w:val="001606BD"/>
    <w:rsid w:val="001808CE"/>
    <w:rsid w:val="00192EF0"/>
    <w:rsid w:val="00193DE0"/>
    <w:rsid w:val="00226778"/>
    <w:rsid w:val="00231D43"/>
    <w:rsid w:val="00261AB0"/>
    <w:rsid w:val="002B175C"/>
    <w:rsid w:val="002B1D16"/>
    <w:rsid w:val="002C022B"/>
    <w:rsid w:val="00380E56"/>
    <w:rsid w:val="003D44B3"/>
    <w:rsid w:val="0045112F"/>
    <w:rsid w:val="004D260C"/>
    <w:rsid w:val="004D52E4"/>
    <w:rsid w:val="005F79C1"/>
    <w:rsid w:val="00620CDC"/>
    <w:rsid w:val="00675B33"/>
    <w:rsid w:val="006853BD"/>
    <w:rsid w:val="00697322"/>
    <w:rsid w:val="006A0CDB"/>
    <w:rsid w:val="006A272D"/>
    <w:rsid w:val="00707335"/>
    <w:rsid w:val="00746104"/>
    <w:rsid w:val="00760493"/>
    <w:rsid w:val="008D6876"/>
    <w:rsid w:val="00A1735B"/>
    <w:rsid w:val="00AE2949"/>
    <w:rsid w:val="00B163E8"/>
    <w:rsid w:val="00B61582"/>
    <w:rsid w:val="00B669C9"/>
    <w:rsid w:val="00BB4B9E"/>
    <w:rsid w:val="00BC284C"/>
    <w:rsid w:val="00BD15A4"/>
    <w:rsid w:val="00BF440B"/>
    <w:rsid w:val="00C6784F"/>
    <w:rsid w:val="00C83E1A"/>
    <w:rsid w:val="00CA0CAE"/>
    <w:rsid w:val="00CC5977"/>
    <w:rsid w:val="00CE489A"/>
    <w:rsid w:val="00D85DAE"/>
    <w:rsid w:val="00D87C26"/>
    <w:rsid w:val="00D9098E"/>
    <w:rsid w:val="00D92543"/>
    <w:rsid w:val="00DF637E"/>
    <w:rsid w:val="00E17820"/>
    <w:rsid w:val="00E33FEA"/>
    <w:rsid w:val="00EA2DC9"/>
    <w:rsid w:val="00EC3A08"/>
    <w:rsid w:val="00EE501C"/>
    <w:rsid w:val="00EF619F"/>
    <w:rsid w:val="00F25D35"/>
    <w:rsid w:val="00F7511C"/>
    <w:rsid w:val="00F8565F"/>
    <w:rsid w:val="00FA3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7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9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3DE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3DE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3DE0"/>
    <w:rPr>
      <w:sz w:val="18"/>
      <w:szCs w:val="18"/>
    </w:rPr>
  </w:style>
  <w:style w:type="paragraph" w:styleId="a6">
    <w:name w:val="List Paragraph"/>
    <w:basedOn w:val="a"/>
    <w:uiPriority w:val="34"/>
    <w:qFormat/>
    <w:rsid w:val="00AE294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B1D1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1D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7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19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3DE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3DE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3DE0"/>
    <w:rPr>
      <w:sz w:val="18"/>
      <w:szCs w:val="18"/>
    </w:rPr>
  </w:style>
  <w:style w:type="paragraph" w:styleId="a6">
    <w:name w:val="List Paragraph"/>
    <w:basedOn w:val="a"/>
    <w:uiPriority w:val="34"/>
    <w:qFormat/>
    <w:rsid w:val="00AE294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B1D1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1D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1791</Characters>
  <Application>Microsoft Office Word</Application>
  <DocSecurity>0</DocSecurity>
  <Lines>14</Lines>
  <Paragraphs>4</Paragraphs>
  <ScaleCrop>false</ScaleCrop>
  <Company>Microsoft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cp:lastPrinted>2021-08-18T06:59:00Z</cp:lastPrinted>
  <dcterms:created xsi:type="dcterms:W3CDTF">2021-09-03T04:19:00Z</dcterms:created>
  <dcterms:modified xsi:type="dcterms:W3CDTF">2021-09-03T05:08:00Z</dcterms:modified>
</cp:coreProperties>
</file>